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92ED0" w14:textId="0BE5DCB4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605931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>#121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7815CE">
        <w:rPr>
          <w:rFonts w:ascii="Arial" w:eastAsia="MS Mincho" w:hAnsi="Arial"/>
          <w:b/>
          <w:sz w:val="24"/>
          <w:szCs w:val="24"/>
          <w:lang w:eastAsia="en-GB"/>
        </w:rPr>
        <w:t>R2-2301534</w:t>
      </w:r>
    </w:p>
    <w:p w14:paraId="7E75AF42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Athens, Greece, 27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February – 3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March 2023</w:t>
      </w:r>
    </w:p>
    <w:p w14:paraId="03D1850B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17E9B976" w14:textId="11A73F1E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8.</w:t>
      </w:r>
      <w:r w:rsidR="00CD166B">
        <w:rPr>
          <w:rFonts w:ascii="Arial" w:eastAsia="MS Mincho" w:hAnsi="Arial"/>
          <w:b/>
          <w:sz w:val="24"/>
          <w:szCs w:val="24"/>
          <w:lang w:eastAsia="en-GB"/>
        </w:rPr>
        <w:t>5.2.3</w:t>
      </w:r>
    </w:p>
    <w:p w14:paraId="7C7C9BC3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53707502" w14:textId="0EF1388D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699" w:hangingChars="708" w:hanging="1699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57362">
        <w:rPr>
          <w:rFonts w:ascii="Arial" w:eastAsia="MS Mincho" w:hAnsi="Arial"/>
          <w:b/>
          <w:sz w:val="24"/>
          <w:szCs w:val="24"/>
          <w:lang w:eastAsia="en-GB"/>
        </w:rPr>
        <w:t xml:space="preserve">Discussion on </w:t>
      </w:r>
      <w:r w:rsidR="005D3D25">
        <w:rPr>
          <w:rFonts w:ascii="Arial" w:eastAsiaTheme="minorEastAsia" w:hAnsi="Arial" w:cs="Arial"/>
          <w:b/>
          <w:sz w:val="24"/>
          <w:szCs w:val="24"/>
          <w:lang w:eastAsia="zh-TW"/>
        </w:rPr>
        <w:t>PDU set discard</w:t>
      </w:r>
      <w:r w:rsidR="005B4368">
        <w:rPr>
          <w:rFonts w:ascii="Arial" w:eastAsiaTheme="minorEastAsia" w:hAnsi="Arial" w:cs="Arial"/>
          <w:b/>
          <w:sz w:val="24"/>
          <w:szCs w:val="24"/>
          <w:lang w:eastAsia="zh-TW"/>
        </w:rPr>
        <w:t xml:space="preserve"> operation</w:t>
      </w:r>
    </w:p>
    <w:p w14:paraId="1C45C098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3AFA4C2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470C84DC" w14:textId="083D320B" w:rsidR="005B4368" w:rsidRPr="005B4368" w:rsidRDefault="005B4368">
      <w:pPr>
        <w:spacing w:after="120"/>
        <w:jc w:val="both"/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 xml:space="preserve">In last RAN2 meeting,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it was agreed</w:t>
      </w:r>
      <w:r w:rsidRPr="005B4368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to support timer-based discarding of UL transmit side of PDCP PDU/SDUs of a PDU set.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In this contribution, we discuss</w:t>
      </w:r>
      <w:r w:rsidRPr="005B4368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how </w:t>
      </w:r>
      <w:r w:rsidR="00B46B7A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to model </w:t>
      </w:r>
      <w:r w:rsidRPr="005B4368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this</w:t>
      </w:r>
      <w:r w:rsidR="0012199E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PDU set discard operation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.</w:t>
      </w:r>
    </w:p>
    <w:p w14:paraId="04866D29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4E199F3E" w14:textId="6FD37949" w:rsidR="005B4368" w:rsidRDefault="005B4368" w:rsidP="005B4368">
      <w:pPr>
        <w:spacing w:before="120" w:after="120"/>
        <w:jc w:val="both"/>
        <w:rPr>
          <w:rFonts w:ascii="Calibri" w:eastAsiaTheme="minorEastAsia" w:hAnsi="Calibri" w:cs="Calibri"/>
          <w:sz w:val="22"/>
          <w:lang w:eastAsia="zh-TW"/>
        </w:rPr>
      </w:pPr>
      <w:r>
        <w:rPr>
          <w:rFonts w:ascii="Calibri" w:eastAsiaTheme="minorEastAsia" w:hAnsi="Calibri" w:cs="Calibri" w:hint="eastAsia"/>
          <w:sz w:val="22"/>
          <w:lang w:eastAsia="zh-TW"/>
        </w:rPr>
        <w:t xml:space="preserve">According to </w:t>
      </w:r>
      <w:r w:rsidR="007F0413">
        <w:rPr>
          <w:rFonts w:ascii="Calibri" w:eastAsiaTheme="minorEastAsia" w:hAnsi="Calibri" w:cs="Calibri"/>
          <w:sz w:val="22"/>
          <w:lang w:eastAsia="zh-TW"/>
        </w:rPr>
        <w:t>TR 38.835 v1.0.0 [1</w:t>
      </w:r>
      <w:r>
        <w:rPr>
          <w:rFonts w:ascii="Calibri" w:eastAsiaTheme="minorEastAsia" w:hAnsi="Calibri" w:cs="Calibri"/>
          <w:sz w:val="22"/>
          <w:lang w:eastAsia="zh-TW"/>
        </w:rPr>
        <w:t xml:space="preserve">], some L2 improvements are envisioned for supporting XR as quoted below. 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4368" w14:paraId="3F9510AA" w14:textId="77777777" w:rsidTr="00B12E97">
        <w:tc>
          <w:tcPr>
            <w:tcW w:w="9629" w:type="dxa"/>
          </w:tcPr>
          <w:p w14:paraId="47FEF047" w14:textId="77777777" w:rsidR="005B4368" w:rsidRPr="007A4BA6" w:rsidRDefault="005B4368" w:rsidP="00B12E97">
            <w:pPr>
              <w:keepNext/>
              <w:keepLines/>
              <w:suppressAutoHyphens w:val="0"/>
              <w:overflowPunct/>
              <w:autoSpaceDE/>
              <w:autoSpaceDN/>
              <w:spacing w:before="120"/>
              <w:ind w:left="1134" w:hanging="1134"/>
              <w:textAlignment w:val="auto"/>
              <w:outlineLvl w:val="2"/>
              <w:rPr>
                <w:rFonts w:ascii="Arial" w:eastAsia="MS Mincho" w:hAnsi="Arial"/>
                <w:sz w:val="28"/>
                <w:lang w:eastAsia="en-US"/>
              </w:rPr>
            </w:pPr>
            <w:bookmarkStart w:id="1" w:name="_Toc121220904"/>
            <w:r w:rsidRPr="007A4BA6">
              <w:rPr>
                <w:rFonts w:ascii="Arial" w:eastAsia="MS Mincho" w:hAnsi="Arial"/>
                <w:sz w:val="28"/>
                <w:lang w:eastAsia="en-US"/>
              </w:rPr>
              <w:t>5.3.2</w:t>
            </w:r>
            <w:r w:rsidRPr="007A4BA6">
              <w:rPr>
                <w:rFonts w:ascii="Arial" w:eastAsia="MS Mincho" w:hAnsi="Arial"/>
                <w:sz w:val="28"/>
                <w:lang w:eastAsia="en-US"/>
              </w:rPr>
              <w:tab/>
              <w:t>Layer 2 Enhancements</w:t>
            </w:r>
            <w:bookmarkEnd w:id="1"/>
          </w:p>
          <w:p w14:paraId="3BFF8C1F" w14:textId="14E0D85D" w:rsidR="005B4368" w:rsidRPr="007A4BA6" w:rsidRDefault="005B4368" w:rsidP="00B12E97">
            <w:pPr>
              <w:suppressAutoHyphens w:val="0"/>
              <w:overflowPunct/>
              <w:autoSpaceDE/>
              <w:autoSpaceDN/>
              <w:ind w:left="568" w:hanging="284"/>
              <w:textAlignment w:val="auto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…</w:t>
            </w:r>
          </w:p>
          <w:p w14:paraId="62A6D9F8" w14:textId="77777777" w:rsidR="005B4368" w:rsidRPr="005B4368" w:rsidRDefault="005B4368" w:rsidP="005B4368">
            <w:pPr>
              <w:suppressAutoHyphens w:val="0"/>
              <w:overflowPunct/>
              <w:autoSpaceDE/>
              <w:autoSpaceDN/>
              <w:textAlignment w:val="auto"/>
              <w:rPr>
                <w:rFonts w:eastAsia="MS Mincho"/>
                <w:lang w:eastAsia="en-US"/>
              </w:rPr>
            </w:pPr>
            <w:r w:rsidRPr="005B4368">
              <w:rPr>
                <w:rFonts w:eastAsia="MS Mincho"/>
                <w:lang w:eastAsia="en-US"/>
              </w:rPr>
              <w:t xml:space="preserve">For PDCP discard operation in uplink, the timer-based discard operation (when configured) should apply to all SDUs/PDUs belonging to the same PDU Set. Furthermore, </w:t>
            </w:r>
            <w:r w:rsidRPr="005B4368">
              <w:rPr>
                <w:rFonts w:eastAsia="MS Mincho"/>
                <w:highlight w:val="yellow"/>
                <w:lang w:eastAsia="en-US"/>
              </w:rPr>
              <w:t>when, for a PDU Set, the number of PDUs known to either be lost or associated to discarded SDUs, exceeds a threshold</w:t>
            </w:r>
            <w:r w:rsidRPr="005B4368">
              <w:rPr>
                <w:rFonts w:eastAsia="MS Mincho"/>
                <w:lang w:eastAsia="en-US"/>
              </w:rPr>
              <w:t xml:space="preserve"> (see subclause 5.1.1), all remaining PDUs of that PDU Set could be discarded at the transmitter to free up radio resources.</w:t>
            </w:r>
          </w:p>
          <w:p w14:paraId="55AF4273" w14:textId="77777777" w:rsidR="005B4368" w:rsidRPr="005B4368" w:rsidRDefault="005B4368" w:rsidP="00B12E97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Theme="minorEastAsia" w:hAnsi="Calibri" w:cs="Calibri"/>
                <w:sz w:val="22"/>
                <w:lang w:eastAsia="zh-TW"/>
              </w:rPr>
            </w:pPr>
          </w:p>
        </w:tc>
      </w:tr>
    </w:tbl>
    <w:p w14:paraId="23292F50" w14:textId="1CF91AE4" w:rsidR="00892A2C" w:rsidRDefault="00892A2C">
      <w:pPr>
        <w:spacing w:before="120" w:after="120"/>
        <w:jc w:val="both"/>
        <w:rPr>
          <w:rFonts w:ascii="Calibri" w:eastAsiaTheme="minorEastAsia" w:hAnsi="Calibri" w:cs="Calibri"/>
          <w:sz w:val="22"/>
          <w:lang w:eastAsia="zh-TW"/>
        </w:rPr>
      </w:pPr>
      <w:r>
        <w:rPr>
          <w:rFonts w:ascii="Calibri" w:eastAsiaTheme="minorEastAsia" w:hAnsi="Calibri" w:cs="Calibri"/>
          <w:sz w:val="22"/>
          <w:lang w:eastAsia="zh-TW"/>
        </w:rPr>
        <w:t>The</w:t>
      </w:r>
      <w:r>
        <w:rPr>
          <w:rFonts w:ascii="Calibri" w:eastAsiaTheme="minorEastAsia" w:hAnsi="Calibri" w:cs="Calibri" w:hint="eastAsia"/>
          <w:sz w:val="22"/>
          <w:lang w:eastAsia="zh-TW"/>
        </w:rPr>
        <w:t xml:space="preserve"> above statement</w:t>
      </w:r>
      <w:r>
        <w:rPr>
          <w:rFonts w:ascii="Calibri" w:eastAsiaTheme="minorEastAsia" w:hAnsi="Calibri" w:cs="Calibri"/>
          <w:sz w:val="22"/>
          <w:lang w:eastAsia="zh-TW"/>
        </w:rPr>
        <w:t xml:space="preserve"> considers</w:t>
      </w:r>
      <w:r>
        <w:rPr>
          <w:rFonts w:ascii="Calibri" w:eastAsiaTheme="minorEastAsia" w:hAnsi="Calibri" w:cs="Calibri" w:hint="eastAsia"/>
          <w:sz w:val="22"/>
          <w:lang w:eastAsia="zh-TW"/>
        </w:rPr>
        <w:t xml:space="preserve"> </w:t>
      </w:r>
      <w:r>
        <w:rPr>
          <w:rFonts w:ascii="Calibri" w:eastAsiaTheme="minorEastAsia" w:hAnsi="Calibri" w:cs="Calibri"/>
          <w:sz w:val="22"/>
          <w:lang w:eastAsia="zh-TW"/>
        </w:rPr>
        <w:t>for discarding the remain</w:t>
      </w:r>
      <w:r w:rsidRPr="008C694C">
        <w:rPr>
          <w:rFonts w:ascii="Calibri" w:eastAsiaTheme="minorEastAsia" w:hAnsi="Calibri" w:cs="Calibri"/>
          <w:sz w:val="22"/>
          <w:lang w:eastAsia="zh-TW"/>
        </w:rPr>
        <w:t xml:space="preserve">ing PDUs (i.e. PDCP PDUs/SDUs) belonging to the same PDU set when the number of </w:t>
      </w:r>
      <w:r w:rsidR="007F0413">
        <w:rPr>
          <w:rFonts w:ascii="Calibri" w:eastAsiaTheme="minorEastAsia" w:hAnsi="Calibri" w:cs="Calibri"/>
          <w:sz w:val="22"/>
          <w:lang w:eastAsia="zh-TW"/>
        </w:rPr>
        <w:t xml:space="preserve">discarded </w:t>
      </w:r>
      <w:r w:rsidRPr="008C694C">
        <w:rPr>
          <w:rFonts w:ascii="Calibri" w:eastAsiaTheme="minorEastAsia" w:hAnsi="Calibri" w:cs="Calibri"/>
          <w:sz w:val="22"/>
          <w:lang w:eastAsia="zh-TW"/>
        </w:rPr>
        <w:t xml:space="preserve">PDUs </w:t>
      </w:r>
      <w:r w:rsidR="007F0413">
        <w:rPr>
          <w:rFonts w:ascii="Calibri" w:eastAsiaTheme="minorEastAsia" w:hAnsi="Calibri" w:cs="Calibri"/>
          <w:sz w:val="22"/>
          <w:lang w:eastAsia="zh-TW"/>
        </w:rPr>
        <w:t xml:space="preserve">or </w:t>
      </w:r>
      <w:r w:rsidR="007F0413" w:rsidRPr="008C694C">
        <w:rPr>
          <w:rFonts w:ascii="Calibri" w:eastAsiaTheme="minorEastAsia" w:hAnsi="Calibri" w:cs="Calibri"/>
          <w:sz w:val="22"/>
          <w:lang w:eastAsia="zh-TW"/>
        </w:rPr>
        <w:t xml:space="preserve">the number of PDUs </w:t>
      </w:r>
      <w:r w:rsidRPr="008C694C">
        <w:rPr>
          <w:rFonts w:ascii="Calibri" w:eastAsiaTheme="minorEastAsia" w:hAnsi="Calibri" w:cs="Calibri"/>
          <w:sz w:val="22"/>
          <w:lang w:eastAsia="zh-TW"/>
        </w:rPr>
        <w:t>known to be lost e</w:t>
      </w:r>
      <w:r>
        <w:rPr>
          <w:rFonts w:ascii="Calibri" w:eastAsiaTheme="minorEastAsia" w:hAnsi="Calibri" w:cs="Calibri"/>
          <w:sz w:val="22"/>
          <w:lang w:eastAsia="zh-TW"/>
        </w:rPr>
        <w:t>xceeds the threshold.</w:t>
      </w:r>
      <w:r w:rsidR="00C85991">
        <w:rPr>
          <w:rFonts w:ascii="Calibri" w:eastAsiaTheme="minorEastAsia" w:hAnsi="Calibri" w:cs="Calibri"/>
          <w:sz w:val="22"/>
          <w:lang w:eastAsia="zh-TW"/>
        </w:rPr>
        <w:t xml:space="preserve"> However, according to </w:t>
      </w:r>
      <w:r w:rsidR="003E1299">
        <w:rPr>
          <w:rFonts w:ascii="Calibri" w:eastAsiaTheme="minorEastAsia" w:hAnsi="Calibri" w:cs="Calibri"/>
          <w:sz w:val="22"/>
          <w:lang w:eastAsia="zh-TW"/>
        </w:rPr>
        <w:t xml:space="preserve">another </w:t>
      </w:r>
      <w:r w:rsidR="00C85991">
        <w:rPr>
          <w:rFonts w:ascii="Calibri" w:eastAsiaTheme="minorEastAsia" w:hAnsi="Calibri" w:cs="Calibri"/>
          <w:sz w:val="22"/>
          <w:lang w:eastAsia="zh-TW"/>
        </w:rPr>
        <w:t>statement</w:t>
      </w:r>
      <w:r w:rsidR="007F0413">
        <w:rPr>
          <w:rFonts w:ascii="Calibri" w:eastAsiaTheme="minorEastAsia" w:hAnsi="Calibri" w:cs="Calibri"/>
          <w:sz w:val="22"/>
          <w:lang w:eastAsia="zh-TW"/>
        </w:rPr>
        <w:t xml:space="preserve"> </w:t>
      </w:r>
      <w:r w:rsidR="003E1299">
        <w:rPr>
          <w:rFonts w:ascii="Calibri" w:eastAsiaTheme="minorEastAsia" w:hAnsi="Calibri" w:cs="Calibri"/>
          <w:sz w:val="22"/>
          <w:lang w:eastAsia="zh-TW"/>
        </w:rPr>
        <w:t xml:space="preserve">in </w:t>
      </w:r>
      <w:r w:rsidR="007F0413">
        <w:rPr>
          <w:rFonts w:ascii="Calibri" w:eastAsiaTheme="minorEastAsia" w:hAnsi="Calibri" w:cs="Calibri"/>
          <w:sz w:val="22"/>
          <w:lang w:eastAsia="zh-TW"/>
        </w:rPr>
        <w:t>[1]</w:t>
      </w:r>
      <w:r w:rsidR="00C85991">
        <w:rPr>
          <w:rFonts w:ascii="Calibri" w:eastAsiaTheme="minorEastAsia" w:hAnsi="Calibri" w:cs="Calibri"/>
          <w:sz w:val="22"/>
          <w:lang w:eastAsia="zh-TW"/>
        </w:rPr>
        <w:t xml:space="preserve">, </w:t>
      </w:r>
      <w:r w:rsidR="00294C84">
        <w:rPr>
          <w:rFonts w:ascii="Calibri" w:eastAsiaTheme="minorEastAsia" w:hAnsi="Calibri" w:cs="Calibri"/>
          <w:sz w:val="22"/>
          <w:lang w:eastAsia="zh-TW"/>
        </w:rPr>
        <w:t>t</w:t>
      </w:r>
      <w:r w:rsidR="00C85991">
        <w:rPr>
          <w:rFonts w:ascii="Calibri" w:eastAsiaTheme="minorEastAsia" w:hAnsi="Calibri" w:cs="Calibri"/>
          <w:sz w:val="22"/>
          <w:lang w:eastAsia="zh-TW"/>
        </w:rPr>
        <w:t xml:space="preserve">here is a parameter called PSII </w:t>
      </w:r>
      <w:r w:rsidR="001B3DFB">
        <w:rPr>
          <w:rFonts w:ascii="Calibri" w:eastAsiaTheme="minorEastAsia" w:hAnsi="Calibri" w:cs="Calibri"/>
          <w:sz w:val="22"/>
          <w:lang w:eastAsia="zh-TW"/>
        </w:rPr>
        <w:t xml:space="preserve">which </w:t>
      </w:r>
      <w:r w:rsidR="00C85991">
        <w:rPr>
          <w:rFonts w:ascii="Calibri" w:eastAsiaTheme="minorEastAsia" w:hAnsi="Calibri" w:cs="Calibri"/>
          <w:sz w:val="22"/>
          <w:lang w:eastAsia="zh-TW"/>
        </w:rPr>
        <w:t xml:space="preserve">is used to determine if </w:t>
      </w:r>
      <w:r w:rsidR="00C85991" w:rsidRPr="0026347B">
        <w:rPr>
          <w:rFonts w:ascii="Calibri" w:eastAsiaTheme="minorEastAsia" w:hAnsi="Calibri" w:cs="Calibri"/>
          <w:b/>
          <w:sz w:val="22"/>
          <w:u w:val="single"/>
          <w:lang w:eastAsia="zh-TW"/>
        </w:rPr>
        <w:t>all</w:t>
      </w:r>
      <w:r w:rsidR="00C85991">
        <w:rPr>
          <w:rFonts w:ascii="Calibri" w:eastAsiaTheme="minorEastAsia" w:hAnsi="Calibri" w:cs="Calibri"/>
          <w:sz w:val="22"/>
          <w:lang w:eastAsia="zh-TW"/>
        </w:rPr>
        <w:t xml:space="preserve"> PDUs within the PDU set are needed by the application.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5991" w14:paraId="7FBD3DE9" w14:textId="77777777" w:rsidTr="00B12E97">
        <w:tc>
          <w:tcPr>
            <w:tcW w:w="9629" w:type="dxa"/>
          </w:tcPr>
          <w:p w14:paraId="2BEEB5B2" w14:textId="241782D9" w:rsidR="00C85991" w:rsidRPr="00C85991" w:rsidRDefault="00C85991" w:rsidP="00C85991">
            <w:pPr>
              <w:suppressAutoHyphens w:val="0"/>
              <w:overflowPunct/>
              <w:autoSpaceDE/>
              <w:autoSpaceDN/>
              <w:ind w:left="1135" w:hanging="284"/>
              <w:textAlignment w:val="auto"/>
              <w:rPr>
                <w:rFonts w:eastAsia="DengXian"/>
                <w:lang w:eastAsia="zh-CN"/>
              </w:rPr>
            </w:pPr>
            <w:r w:rsidRPr="00C85991">
              <w:rPr>
                <w:rFonts w:eastAsia="MS Mincho"/>
                <w:lang w:eastAsia="zh-CN"/>
              </w:rPr>
              <w:t>-</w:t>
            </w:r>
            <w:r w:rsidRPr="00C85991">
              <w:rPr>
                <w:rFonts w:eastAsia="MS Mincho"/>
                <w:lang w:eastAsia="zh-CN"/>
              </w:rPr>
              <w:tab/>
            </w:r>
            <w:r w:rsidRPr="00C85991">
              <w:rPr>
                <w:rFonts w:eastAsia="MS Mincho"/>
                <w:highlight w:val="yellow"/>
                <w:lang w:eastAsia="zh-CN"/>
              </w:rPr>
              <w:t>PDU Set Integrated Indication (PSII) i.e. whether all PDUs are needed for the usage of PDU Set by application layer</w:t>
            </w:r>
            <w:r w:rsidRPr="00C85991">
              <w:rPr>
                <w:rFonts w:eastAsia="MS Mincho"/>
                <w:lang w:eastAsia="zh-CN"/>
              </w:rPr>
              <w:t>.</w:t>
            </w:r>
          </w:p>
        </w:tc>
      </w:tr>
    </w:tbl>
    <w:p w14:paraId="55272850" w14:textId="2472EAB6" w:rsidR="00892A2C" w:rsidRDefault="00C85991">
      <w:pPr>
        <w:spacing w:before="120" w:after="120"/>
        <w:jc w:val="both"/>
        <w:rPr>
          <w:rFonts w:ascii="Calibri" w:eastAsiaTheme="minorEastAsia" w:hAnsi="Calibri" w:cs="Calibri"/>
          <w:sz w:val="22"/>
          <w:lang w:eastAsia="zh-TW"/>
        </w:rPr>
      </w:pPr>
      <w:r>
        <w:rPr>
          <w:rFonts w:ascii="Calibri" w:eastAsiaTheme="minorEastAsia" w:hAnsi="Calibri" w:cs="Calibri" w:hint="eastAsia"/>
          <w:sz w:val="22"/>
          <w:lang w:eastAsia="zh-TW"/>
        </w:rPr>
        <w:t>Given with the PSII</w:t>
      </w:r>
      <w:r w:rsidR="00700253">
        <w:rPr>
          <w:rFonts w:ascii="Calibri" w:eastAsiaTheme="minorEastAsia" w:hAnsi="Calibri" w:cs="Calibri"/>
          <w:sz w:val="22"/>
          <w:lang w:eastAsia="zh-TW"/>
        </w:rPr>
        <w:t xml:space="preserve"> parameter</w:t>
      </w:r>
      <w:r>
        <w:rPr>
          <w:rFonts w:ascii="Calibri" w:eastAsiaTheme="minorEastAsia" w:hAnsi="Calibri" w:cs="Calibri" w:hint="eastAsia"/>
          <w:sz w:val="22"/>
          <w:lang w:eastAsia="zh-TW"/>
        </w:rPr>
        <w:t xml:space="preserve">, we think </w:t>
      </w:r>
      <w:r w:rsidR="00BE3B1F">
        <w:rPr>
          <w:rFonts w:ascii="Calibri" w:eastAsiaTheme="minorEastAsia" w:hAnsi="Calibri" w:cs="Calibri"/>
          <w:sz w:val="22"/>
          <w:lang w:eastAsia="zh-TW"/>
        </w:rPr>
        <w:t xml:space="preserve">it is not needed to further discuss </w:t>
      </w:r>
      <w:r>
        <w:rPr>
          <w:rFonts w:ascii="Calibri" w:eastAsiaTheme="minorEastAsia" w:hAnsi="Calibri" w:cs="Calibri"/>
          <w:sz w:val="22"/>
          <w:lang w:eastAsia="zh-TW"/>
        </w:rPr>
        <w:t xml:space="preserve">the threshold for </w:t>
      </w:r>
      <w:r w:rsidR="001C5726" w:rsidRPr="001C5726">
        <w:rPr>
          <w:rFonts w:ascii="Calibri" w:eastAsiaTheme="minorEastAsia" w:hAnsi="Calibri" w:cs="Calibri"/>
          <w:sz w:val="22"/>
          <w:lang w:eastAsia="zh-TW"/>
        </w:rPr>
        <w:t xml:space="preserve">triggering the PDU set discard operation </w:t>
      </w:r>
      <w:r w:rsidR="001C5726">
        <w:rPr>
          <w:rFonts w:ascii="Calibri" w:eastAsiaTheme="minorEastAsia" w:hAnsi="Calibri" w:cs="Calibri"/>
          <w:sz w:val="22"/>
          <w:lang w:eastAsia="zh-TW"/>
        </w:rPr>
        <w:t>based on</w:t>
      </w:r>
      <w:r>
        <w:rPr>
          <w:rFonts w:ascii="Calibri" w:eastAsiaTheme="minorEastAsia" w:hAnsi="Calibri" w:cs="Calibri"/>
          <w:sz w:val="22"/>
          <w:lang w:eastAsia="zh-TW"/>
        </w:rPr>
        <w:t xml:space="preserve"> number of </w:t>
      </w:r>
      <w:r w:rsidR="007F0413">
        <w:rPr>
          <w:rFonts w:ascii="Calibri" w:eastAsiaTheme="minorEastAsia" w:hAnsi="Calibri" w:cs="Calibri"/>
          <w:sz w:val="22"/>
          <w:lang w:eastAsia="zh-TW"/>
        </w:rPr>
        <w:t xml:space="preserve">discarded </w:t>
      </w:r>
      <w:r>
        <w:rPr>
          <w:rFonts w:ascii="Calibri" w:eastAsiaTheme="minorEastAsia" w:hAnsi="Calibri" w:cs="Calibri"/>
          <w:sz w:val="22"/>
          <w:lang w:eastAsia="zh-TW"/>
        </w:rPr>
        <w:t xml:space="preserve">PDUs </w:t>
      </w:r>
      <w:r w:rsidR="007F0413">
        <w:rPr>
          <w:rFonts w:ascii="Calibri" w:eastAsiaTheme="minorEastAsia" w:hAnsi="Calibri" w:cs="Calibri"/>
          <w:sz w:val="22"/>
          <w:lang w:eastAsia="zh-TW"/>
        </w:rPr>
        <w:t xml:space="preserve">or number of PDUs </w:t>
      </w:r>
      <w:r>
        <w:rPr>
          <w:rFonts w:ascii="Calibri" w:eastAsiaTheme="minorEastAsia" w:hAnsi="Calibri" w:cs="Calibri"/>
          <w:sz w:val="22"/>
          <w:lang w:eastAsia="zh-TW"/>
        </w:rPr>
        <w:t>to be lost.</w:t>
      </w:r>
    </w:p>
    <w:p w14:paraId="2B831E25" w14:textId="62534A09" w:rsidR="007003C6" w:rsidRDefault="007003C6" w:rsidP="007003C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 xml:space="preserve">Given with the PSII parameter, there is no need to discuss the threshold for </w:t>
      </w:r>
      <w:r w:rsidR="005D6076">
        <w:rPr>
          <w:rFonts w:ascii="Arial" w:hAnsi="Arial" w:cs="Arial"/>
          <w:b/>
          <w:sz w:val="20"/>
          <w:szCs w:val="20"/>
        </w:rPr>
        <w:t xml:space="preserve">triggering </w:t>
      </w:r>
      <w:r w:rsidR="00553595">
        <w:rPr>
          <w:rFonts w:ascii="Arial" w:hAnsi="Arial" w:cs="Arial"/>
          <w:b/>
          <w:sz w:val="20"/>
          <w:szCs w:val="20"/>
        </w:rPr>
        <w:t>the</w:t>
      </w:r>
      <w:r w:rsidR="00C30140">
        <w:rPr>
          <w:rFonts w:ascii="Arial" w:hAnsi="Arial" w:cs="Arial"/>
          <w:b/>
          <w:sz w:val="20"/>
          <w:szCs w:val="20"/>
        </w:rPr>
        <w:t xml:space="preserve"> PDU set</w:t>
      </w:r>
      <w:r w:rsidR="00553595">
        <w:rPr>
          <w:rFonts w:ascii="Arial" w:hAnsi="Arial" w:cs="Arial"/>
          <w:b/>
          <w:sz w:val="20"/>
          <w:szCs w:val="20"/>
        </w:rPr>
        <w:t xml:space="preserve"> </w:t>
      </w:r>
      <w:r w:rsidR="005D6076">
        <w:rPr>
          <w:rFonts w:ascii="Arial" w:hAnsi="Arial" w:cs="Arial"/>
          <w:b/>
          <w:sz w:val="20"/>
          <w:szCs w:val="20"/>
        </w:rPr>
        <w:t>discard operation</w:t>
      </w:r>
      <w:r>
        <w:rPr>
          <w:rFonts w:ascii="Arial" w:hAnsi="Arial" w:cs="Arial"/>
          <w:b/>
          <w:sz w:val="20"/>
          <w:szCs w:val="20"/>
        </w:rPr>
        <w:t>.</w:t>
      </w:r>
    </w:p>
    <w:p w14:paraId="4B261B3D" w14:textId="2199F68F" w:rsidR="00C85991" w:rsidRDefault="00EF7CB1" w:rsidP="00C85991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>
        <w:rPr>
          <w:rFonts w:ascii="Arial" w:eastAsia="新細明體" w:hAnsi="Arial" w:cs="Arial"/>
          <w:b/>
          <w:sz w:val="20"/>
          <w:szCs w:val="20"/>
        </w:rPr>
        <w:t>In case</w:t>
      </w:r>
      <w:r w:rsidR="00C85991">
        <w:rPr>
          <w:rFonts w:ascii="Arial" w:eastAsia="新細明體" w:hAnsi="Arial" w:cs="Arial"/>
          <w:b/>
          <w:sz w:val="20"/>
          <w:szCs w:val="20"/>
        </w:rPr>
        <w:t xml:space="preserve"> </w:t>
      </w:r>
      <w:r w:rsidR="007F0413" w:rsidRPr="00C85991">
        <w:rPr>
          <w:rFonts w:ascii="Arial" w:eastAsia="新細明體" w:hAnsi="Arial" w:cs="Arial"/>
          <w:b/>
          <w:sz w:val="20"/>
          <w:szCs w:val="20"/>
        </w:rPr>
        <w:t xml:space="preserve">all PDUs </w:t>
      </w:r>
      <w:r w:rsidR="00992CB5" w:rsidRPr="00C85991">
        <w:rPr>
          <w:rFonts w:ascii="Arial" w:eastAsia="新細明體" w:hAnsi="Arial" w:cs="Arial"/>
          <w:b/>
          <w:sz w:val="20"/>
          <w:szCs w:val="20"/>
        </w:rPr>
        <w:t xml:space="preserve">of </w:t>
      </w:r>
      <w:r w:rsidR="00992CB5">
        <w:rPr>
          <w:rFonts w:ascii="Arial" w:eastAsia="新細明體" w:hAnsi="Arial" w:cs="Arial"/>
          <w:b/>
          <w:sz w:val="20"/>
          <w:szCs w:val="20"/>
        </w:rPr>
        <w:t xml:space="preserve">a </w:t>
      </w:r>
      <w:r w:rsidR="00992CB5" w:rsidRPr="00C85991">
        <w:rPr>
          <w:rFonts w:ascii="Arial" w:eastAsia="新細明體" w:hAnsi="Arial" w:cs="Arial"/>
          <w:b/>
          <w:sz w:val="20"/>
          <w:szCs w:val="20"/>
        </w:rPr>
        <w:t xml:space="preserve">PDU </w:t>
      </w:r>
      <w:r w:rsidR="00992CB5">
        <w:rPr>
          <w:rFonts w:ascii="Arial" w:eastAsia="新細明體" w:hAnsi="Arial" w:cs="Arial"/>
          <w:b/>
          <w:sz w:val="20"/>
          <w:szCs w:val="20"/>
        </w:rPr>
        <w:t>s</w:t>
      </w:r>
      <w:r w:rsidR="00992CB5" w:rsidRPr="00C85991">
        <w:rPr>
          <w:rFonts w:ascii="Arial" w:eastAsia="新細明體" w:hAnsi="Arial" w:cs="Arial"/>
          <w:b/>
          <w:sz w:val="20"/>
          <w:szCs w:val="20"/>
        </w:rPr>
        <w:t xml:space="preserve">et </w:t>
      </w:r>
      <w:r w:rsidR="007F0413" w:rsidRPr="00C85991">
        <w:rPr>
          <w:rFonts w:ascii="Arial" w:eastAsia="新細明體" w:hAnsi="Arial" w:cs="Arial"/>
          <w:b/>
          <w:sz w:val="20"/>
          <w:szCs w:val="20"/>
        </w:rPr>
        <w:t>are needed by application layer</w:t>
      </w:r>
      <w:r w:rsidR="00C85991">
        <w:rPr>
          <w:rFonts w:ascii="Arial" w:eastAsia="新細明體" w:hAnsi="Arial" w:cs="Arial"/>
          <w:b/>
          <w:sz w:val="20"/>
          <w:szCs w:val="20"/>
        </w:rPr>
        <w:t xml:space="preserve">, if any PDU of the PDU set is discarded or to be lost, </w:t>
      </w:r>
      <w:r w:rsidR="00012A01">
        <w:rPr>
          <w:rFonts w:ascii="Arial" w:eastAsia="新細明體" w:hAnsi="Arial" w:cs="Arial"/>
          <w:b/>
          <w:sz w:val="20"/>
          <w:szCs w:val="20"/>
        </w:rPr>
        <w:t xml:space="preserve">the </w:t>
      </w:r>
      <w:r w:rsidR="00EF01F7">
        <w:rPr>
          <w:rFonts w:ascii="Arial" w:eastAsia="新細明體" w:hAnsi="Arial" w:cs="Arial"/>
          <w:b/>
          <w:sz w:val="20"/>
          <w:szCs w:val="20"/>
        </w:rPr>
        <w:t xml:space="preserve">UE discards </w:t>
      </w:r>
      <w:r w:rsidR="00C85991">
        <w:rPr>
          <w:rFonts w:ascii="Arial" w:eastAsia="新細明體" w:hAnsi="Arial" w:cs="Arial"/>
          <w:b/>
          <w:sz w:val="20"/>
          <w:szCs w:val="20"/>
        </w:rPr>
        <w:t>all remaining PDUs of the PDU set</w:t>
      </w:r>
      <w:r w:rsidR="00C8599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="00C8599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693A52FC" w14:textId="77777777" w:rsidR="00C85991" w:rsidRPr="007F0413" w:rsidRDefault="00C85991">
      <w:pPr>
        <w:spacing w:before="120" w:after="120"/>
        <w:jc w:val="both"/>
        <w:rPr>
          <w:rFonts w:ascii="Calibri" w:eastAsiaTheme="minorEastAsia" w:hAnsi="Calibri" w:cs="Calibri"/>
          <w:sz w:val="22"/>
          <w:lang w:eastAsia="zh-TW"/>
        </w:rPr>
      </w:pPr>
    </w:p>
    <w:p w14:paraId="7E47D600" w14:textId="51D425C3" w:rsidR="00865F58" w:rsidRDefault="00416E29">
      <w:pPr>
        <w:spacing w:before="120" w:after="120"/>
        <w:jc w:val="both"/>
        <w:rPr>
          <w:rFonts w:ascii="Calibri" w:eastAsia="Yu Mincho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lang w:eastAsia="zh-TW"/>
        </w:rPr>
        <w:t xml:space="preserve">Regarding </w:t>
      </w:r>
      <w:r w:rsidR="00A83B58">
        <w:rPr>
          <w:rFonts w:ascii="Calibri" w:eastAsiaTheme="minorEastAsia" w:hAnsi="Calibri" w:cs="Calibri"/>
          <w:sz w:val="22"/>
          <w:lang w:eastAsia="zh-TW"/>
        </w:rPr>
        <w:t>discarding the remain</w:t>
      </w:r>
      <w:r w:rsidR="00A83B58" w:rsidRPr="008C694C">
        <w:rPr>
          <w:rFonts w:ascii="Calibri" w:eastAsiaTheme="minorEastAsia" w:hAnsi="Calibri" w:cs="Calibri"/>
          <w:sz w:val="22"/>
          <w:lang w:eastAsia="zh-TW"/>
        </w:rPr>
        <w:t>ing</w:t>
      </w:r>
      <w:r w:rsidR="00443F6E">
        <w:rPr>
          <w:rFonts w:ascii="Calibri" w:eastAsiaTheme="minorEastAsia" w:hAnsi="Calibri" w:cs="Calibri"/>
          <w:sz w:val="22"/>
          <w:lang w:eastAsia="zh-TW"/>
        </w:rPr>
        <w:t xml:space="preserve"> PDUs</w:t>
      </w:r>
      <w:r w:rsidR="00443F6E" w:rsidRPr="008C694C">
        <w:rPr>
          <w:rFonts w:ascii="Calibri" w:eastAsiaTheme="minorEastAsia" w:hAnsi="Calibri" w:cs="Calibri"/>
          <w:sz w:val="22"/>
          <w:lang w:eastAsia="zh-TW"/>
        </w:rPr>
        <w:t xml:space="preserve"> </w:t>
      </w:r>
      <w:r w:rsidR="00A83B58" w:rsidRPr="008C694C">
        <w:rPr>
          <w:rFonts w:ascii="Calibri" w:eastAsiaTheme="minorEastAsia" w:hAnsi="Calibri" w:cs="Calibri"/>
          <w:sz w:val="22"/>
          <w:lang w:eastAsia="zh-TW"/>
        </w:rPr>
        <w:t xml:space="preserve">belonging to </w:t>
      </w:r>
      <w:r w:rsidR="00495918" w:rsidRPr="008C694C">
        <w:rPr>
          <w:rFonts w:ascii="Calibri" w:eastAsiaTheme="minorEastAsia" w:hAnsi="Calibri" w:cs="Calibri"/>
          <w:sz w:val="22"/>
          <w:lang w:eastAsia="zh-TW"/>
        </w:rPr>
        <w:t>the same</w:t>
      </w:r>
      <w:r w:rsidR="00A83B58" w:rsidRPr="008C694C">
        <w:rPr>
          <w:rFonts w:ascii="Calibri" w:eastAsiaTheme="minorEastAsia" w:hAnsi="Calibri" w:cs="Calibri"/>
          <w:sz w:val="22"/>
          <w:lang w:eastAsia="zh-TW"/>
        </w:rPr>
        <w:t xml:space="preserve"> PDU set</w:t>
      </w:r>
      <w:r w:rsidR="00071D6A">
        <w:rPr>
          <w:rFonts w:ascii="Calibri" w:eastAsiaTheme="minorEastAsia" w:hAnsi="Calibri" w:cs="Calibri"/>
          <w:sz w:val="22"/>
          <w:lang w:eastAsia="zh-TW"/>
        </w:rPr>
        <w:t xml:space="preserve"> in PDCP layer</w:t>
      </w:r>
      <w:r>
        <w:rPr>
          <w:rFonts w:ascii="Calibri" w:eastAsiaTheme="minorEastAsia" w:hAnsi="Calibri" w:cs="Calibri"/>
          <w:sz w:val="22"/>
          <w:lang w:eastAsia="zh-TW"/>
        </w:rPr>
        <w:t>,</w:t>
      </w:r>
      <w:r w:rsidR="00495918">
        <w:rPr>
          <w:rFonts w:ascii="Calibri" w:eastAsiaTheme="minorEastAsia" w:hAnsi="Calibri" w:cs="Calibri"/>
          <w:sz w:val="22"/>
          <w:lang w:eastAsia="zh-TW"/>
        </w:rPr>
        <w:t xml:space="preserve"> </w:t>
      </w:r>
      <w:r w:rsidR="00443F6E">
        <w:rPr>
          <w:rFonts w:ascii="Calibri" w:eastAsiaTheme="minorEastAsia" w:hAnsi="Calibri" w:cs="Calibri"/>
          <w:sz w:val="22"/>
          <w:lang w:eastAsia="zh-TW"/>
        </w:rPr>
        <w:t>we suppose that each PDU of a PDU set corresponds to one PDCP SDU. H</w:t>
      </w:r>
      <w:r w:rsidR="00495918">
        <w:rPr>
          <w:rFonts w:ascii="Calibri" w:eastAsiaTheme="minorEastAsia" w:hAnsi="Calibri" w:cs="Calibri"/>
          <w:sz w:val="22"/>
          <w:lang w:eastAsia="zh-TW"/>
        </w:rPr>
        <w:t xml:space="preserve">ere </w:t>
      </w:r>
      <w:r w:rsidR="00E70BA0">
        <w:rPr>
          <w:rFonts w:ascii="Calibri" w:eastAsiaTheme="minorEastAsia" w:hAnsi="Calibri" w:cs="Calibri"/>
          <w:sz w:val="22"/>
          <w:lang w:eastAsia="zh-TW"/>
        </w:rPr>
        <w:t>is</w:t>
      </w:r>
      <w:r w:rsidR="00495918">
        <w:rPr>
          <w:rFonts w:ascii="Calibri" w:eastAsiaTheme="minorEastAsia" w:hAnsi="Calibri" w:cs="Calibri"/>
          <w:sz w:val="22"/>
          <w:lang w:eastAsia="zh-TW"/>
        </w:rPr>
        <w:t xml:space="preserve"> </w:t>
      </w:r>
      <w:r w:rsidR="006B596C">
        <w:rPr>
          <w:rFonts w:ascii="Calibri" w:eastAsiaTheme="minorEastAsia" w:hAnsi="Calibri" w:cs="Calibri"/>
          <w:sz w:val="22"/>
          <w:lang w:eastAsia="zh-TW"/>
        </w:rPr>
        <w:t>one thing</w:t>
      </w:r>
      <w:r w:rsidR="00495918">
        <w:rPr>
          <w:rFonts w:ascii="Calibri" w:eastAsiaTheme="minorEastAsia" w:hAnsi="Calibri" w:cs="Calibri"/>
          <w:sz w:val="22"/>
          <w:lang w:eastAsia="zh-TW"/>
        </w:rPr>
        <w:t xml:space="preserve"> to be clarified:</w:t>
      </w:r>
      <w:r w:rsidR="00E70BA0">
        <w:rPr>
          <w:rFonts w:ascii="Calibri" w:eastAsiaTheme="minorEastAsia" w:hAnsi="Calibri" w:cs="Calibri"/>
          <w:sz w:val="22"/>
          <w:lang w:eastAsia="zh-TW"/>
        </w:rPr>
        <w:t xml:space="preserve"> h</w:t>
      </w:r>
      <w:r w:rsidR="00495918" w:rsidRPr="00495918">
        <w:rPr>
          <w:rFonts w:ascii="Calibri" w:eastAsiaTheme="minorEastAsia" w:hAnsi="Calibri" w:cs="Calibri"/>
          <w:sz w:val="22"/>
          <w:lang w:eastAsia="zh-TW"/>
        </w:rPr>
        <w:t xml:space="preserve">ow to know </w:t>
      </w:r>
      <w:r w:rsidR="00633528">
        <w:rPr>
          <w:rFonts w:ascii="Calibri" w:eastAsiaTheme="minorEastAsia" w:hAnsi="Calibri" w:cs="Calibri" w:hint="eastAsia"/>
          <w:sz w:val="22"/>
          <w:lang w:eastAsia="zh-TW"/>
        </w:rPr>
        <w:t xml:space="preserve">a </w:t>
      </w:r>
      <w:r w:rsidR="002C47DF" w:rsidRPr="00E70BA0">
        <w:rPr>
          <w:rFonts w:ascii="Calibri" w:eastAsiaTheme="minorEastAsia" w:hAnsi="Calibri" w:cs="Calibri"/>
          <w:sz w:val="22"/>
          <w:lang w:eastAsia="zh-TW"/>
        </w:rPr>
        <w:t>PDCP SDU</w:t>
      </w:r>
      <w:r w:rsidR="00495918" w:rsidRPr="00495918">
        <w:rPr>
          <w:rFonts w:ascii="Calibri" w:eastAsiaTheme="minorEastAsia" w:hAnsi="Calibri" w:cs="Calibri"/>
          <w:sz w:val="22"/>
          <w:lang w:eastAsia="zh-TW"/>
        </w:rPr>
        <w:t xml:space="preserve"> belongs to </w:t>
      </w:r>
      <w:r w:rsidR="002C47DF" w:rsidRPr="00E70BA0">
        <w:rPr>
          <w:rFonts w:ascii="Calibri" w:eastAsiaTheme="minorEastAsia" w:hAnsi="Calibri" w:cs="Calibri"/>
          <w:sz w:val="22"/>
          <w:lang w:eastAsia="zh-TW"/>
        </w:rPr>
        <w:t>which</w:t>
      </w:r>
      <w:r w:rsidR="00495918" w:rsidRPr="00495918">
        <w:rPr>
          <w:rFonts w:ascii="Calibri" w:eastAsiaTheme="minorEastAsia" w:hAnsi="Calibri" w:cs="Calibri"/>
          <w:sz w:val="22"/>
          <w:lang w:eastAsia="zh-TW"/>
        </w:rPr>
        <w:t xml:space="preserve"> PDU set</w:t>
      </w:r>
      <w:r w:rsidR="00E70BA0">
        <w:rPr>
          <w:rFonts w:ascii="Calibri" w:eastAsiaTheme="minorEastAsia" w:hAnsi="Calibri" w:cs="Calibri"/>
          <w:sz w:val="22"/>
          <w:lang w:eastAsia="zh-TW"/>
        </w:rPr>
        <w:t>.</w:t>
      </w:r>
    </w:p>
    <w:p w14:paraId="0A18ACAB" w14:textId="743FA928" w:rsidR="00865F58" w:rsidRPr="00253633" w:rsidRDefault="006D695A">
      <w:pPr>
        <w:spacing w:before="120" w:after="120"/>
        <w:jc w:val="both"/>
        <w:rPr>
          <w:rFonts w:ascii="Calibri" w:eastAsiaTheme="minorEastAsia" w:hAnsi="Calibri" w:cs="Calibri"/>
          <w:sz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s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we discussed in another contribution [2]</w:t>
      </w:r>
      <w:r w:rsidR="00253633">
        <w:rPr>
          <w:rFonts w:ascii="Calibri" w:eastAsiaTheme="minorEastAsia" w:hAnsi="Calibri" w:cs="Calibri"/>
          <w:sz w:val="22"/>
          <w:lang w:eastAsia="zh-TW"/>
        </w:rPr>
        <w:t xml:space="preserve">, different frames or video slices are generated at different timing. Thus, each </w:t>
      </w:r>
      <w:r w:rsidR="00517C1C">
        <w:rPr>
          <w:rFonts w:ascii="Calibri" w:eastAsiaTheme="minorEastAsia" w:hAnsi="Calibri" w:cs="Calibri"/>
          <w:sz w:val="22"/>
          <w:lang w:eastAsia="zh-TW"/>
        </w:rPr>
        <w:t>data unit</w:t>
      </w:r>
      <w:r w:rsidR="00517C1C" w:rsidRPr="00517C1C">
        <w:rPr>
          <w:rFonts w:ascii="Calibri" w:eastAsiaTheme="minorEastAsia" w:hAnsi="Calibri" w:cs="Calibri"/>
          <w:sz w:val="22"/>
          <w:lang w:eastAsia="zh-TW"/>
        </w:rPr>
        <w:t xml:space="preserve"> </w:t>
      </w:r>
      <w:r w:rsidR="00A216FC">
        <w:rPr>
          <w:rFonts w:ascii="Calibri" w:eastAsiaTheme="minorEastAsia" w:hAnsi="Calibri" w:cs="Calibri"/>
          <w:sz w:val="22"/>
          <w:lang w:eastAsia="zh-TW"/>
        </w:rPr>
        <w:t>at</w:t>
      </w:r>
      <w:r w:rsidR="00517C1C">
        <w:rPr>
          <w:rFonts w:ascii="Calibri" w:eastAsiaTheme="minorEastAsia" w:hAnsi="Calibri" w:cs="Calibri"/>
          <w:sz w:val="22"/>
          <w:lang w:eastAsia="zh-TW"/>
        </w:rPr>
        <w:t xml:space="preserve"> application level </w:t>
      </w:r>
      <w:r w:rsidR="00253633">
        <w:rPr>
          <w:rFonts w:ascii="Calibri" w:eastAsiaTheme="minorEastAsia" w:hAnsi="Calibri" w:cs="Calibri"/>
          <w:sz w:val="22"/>
          <w:lang w:eastAsia="zh-TW"/>
        </w:rPr>
        <w:t xml:space="preserve">should be associated with one time information.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Since </w:t>
      </w:r>
      <w:r>
        <w:rPr>
          <w:rFonts w:ascii="Calibri" w:eastAsiaTheme="minorEastAsia" w:hAnsi="Calibri" w:cs="Calibri"/>
          <w:sz w:val="22"/>
          <w:lang w:eastAsia="zh-TW"/>
        </w:rPr>
        <w:t>a</w:t>
      </w:r>
      <w:r w:rsidRPr="00A42ACE">
        <w:rPr>
          <w:rFonts w:ascii="Calibri" w:eastAsiaTheme="minorEastAsia" w:hAnsi="Calibri" w:cs="Calibri"/>
          <w:sz w:val="22"/>
          <w:lang w:eastAsia="zh-TW"/>
        </w:rPr>
        <w:t xml:space="preserve"> PDU Set is composed of one or more PDUs carrying the payload of one unit of information generated at the application level (e.g. a frame or video slice for XRM Services)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,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all PDUs within the</w:t>
      </w:r>
      <w:r w:rsidR="00D6467E" w:rsidRP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 PDU set should be associated with the </w:t>
      </w:r>
      <w:r w:rsidR="00D6467E" w:rsidRPr="00D6467E">
        <w:rPr>
          <w:rFonts w:ascii="Calibri" w:eastAsiaTheme="minorEastAsia" w:hAnsi="Calibri" w:cs="Calibri"/>
          <w:sz w:val="22"/>
          <w:szCs w:val="22"/>
          <w:lang w:eastAsia="zh-TW"/>
        </w:rPr>
        <w:lastRenderedPageBreak/>
        <w:t>same time information (i.e. time for start of the PDU set)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. In [2], we also propose that </w:t>
      </w:r>
      <w:r w:rsidR="00D6467E" w:rsidRP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upper layer 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>tag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s</w:t>
      </w:r>
      <w:r w:rsidR="00D6467E" w:rsidRP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 each PDU of a PDU set with a time information associated with the PDU set when delivering each PDU of the PDU set to lower layer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. </w:t>
      </w:r>
      <w:r w:rsidR="00C506D0">
        <w:rPr>
          <w:rFonts w:ascii="Calibri" w:eastAsiaTheme="minorEastAsia" w:hAnsi="Calibri" w:cs="Calibri"/>
          <w:sz w:val="22"/>
          <w:szCs w:val="22"/>
          <w:lang w:eastAsia="zh-TW"/>
        </w:rPr>
        <w:t>Since different PDU sets are associated with different time information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, the PDCP layer can </w:t>
      </w:r>
      <w:r w:rsidR="00D6467E" w:rsidRPr="00D6467E">
        <w:rPr>
          <w:rFonts w:ascii="Calibri" w:eastAsiaTheme="minorEastAsia" w:hAnsi="Calibri" w:cs="Calibri"/>
          <w:sz w:val="22"/>
          <w:szCs w:val="22"/>
          <w:lang w:eastAsia="zh-TW"/>
        </w:rPr>
        <w:t>recognize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 a PDCP SDU b</w:t>
      </w:r>
      <w:r w:rsidR="00D04DFF">
        <w:rPr>
          <w:rFonts w:ascii="Calibri" w:eastAsiaTheme="minorEastAsia" w:hAnsi="Calibri" w:cs="Calibri"/>
          <w:sz w:val="22"/>
          <w:szCs w:val="22"/>
          <w:lang w:eastAsia="zh-TW"/>
        </w:rPr>
        <w:t>elonging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 to which PDU set based on the time information</w:t>
      </w:r>
      <w:r w:rsidR="00D6467E" w:rsidRP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D6467E">
        <w:rPr>
          <w:rFonts w:ascii="Calibri" w:eastAsiaTheme="minorEastAsia" w:hAnsi="Calibri" w:cs="Calibri"/>
          <w:sz w:val="22"/>
          <w:szCs w:val="22"/>
          <w:lang w:eastAsia="zh-TW"/>
        </w:rPr>
        <w:t xml:space="preserve">tagged to the PDCP SDU. </w:t>
      </w:r>
    </w:p>
    <w:p w14:paraId="65FF87D7" w14:textId="394B50B8" w:rsidR="006D695A" w:rsidRDefault="00B64ADE" w:rsidP="006D695A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</w:t>
      </w:r>
      <w:r w:rsidR="006D695A">
        <w:rPr>
          <w:rFonts w:ascii="Arial" w:hAnsi="Arial" w:cs="Arial"/>
          <w:b/>
          <w:sz w:val="20"/>
          <w:szCs w:val="20"/>
        </w:rPr>
        <w:t xml:space="preserve">ll PDUs </w:t>
      </w:r>
      <w:r w:rsidR="00863FAA">
        <w:rPr>
          <w:rFonts w:ascii="Arial" w:hAnsi="Arial" w:cs="Arial"/>
          <w:b/>
          <w:sz w:val="20"/>
          <w:szCs w:val="20"/>
        </w:rPr>
        <w:t>within</w:t>
      </w:r>
      <w:r w:rsidR="006D695A">
        <w:rPr>
          <w:rFonts w:ascii="Arial" w:hAnsi="Arial" w:cs="Arial"/>
          <w:b/>
          <w:sz w:val="20"/>
          <w:szCs w:val="20"/>
        </w:rPr>
        <w:t xml:space="preserve"> a PDU set for carrying one application </w:t>
      </w:r>
      <w:r w:rsidR="00C56D33">
        <w:rPr>
          <w:rFonts w:ascii="Arial" w:hAnsi="Arial" w:cs="Arial"/>
          <w:b/>
          <w:sz w:val="20"/>
          <w:szCs w:val="20"/>
        </w:rPr>
        <w:t>data unit</w:t>
      </w:r>
      <w:r w:rsidR="006D695A">
        <w:rPr>
          <w:rFonts w:ascii="Arial" w:hAnsi="Arial" w:cs="Arial"/>
          <w:b/>
          <w:sz w:val="20"/>
          <w:szCs w:val="20"/>
        </w:rPr>
        <w:t xml:space="preserve"> </w:t>
      </w:r>
      <w:r w:rsidR="00893CC2">
        <w:rPr>
          <w:rFonts w:ascii="Arial" w:hAnsi="Arial" w:cs="Arial"/>
          <w:b/>
          <w:sz w:val="20"/>
          <w:szCs w:val="20"/>
        </w:rPr>
        <w:t>are</w:t>
      </w:r>
      <w:r w:rsidR="006D695A">
        <w:rPr>
          <w:rFonts w:ascii="Arial" w:hAnsi="Arial" w:cs="Arial"/>
          <w:b/>
          <w:sz w:val="20"/>
          <w:szCs w:val="20"/>
        </w:rPr>
        <w:t xml:space="preserve"> associated with the same time information.</w:t>
      </w:r>
    </w:p>
    <w:p w14:paraId="280ADBC3" w14:textId="18B92696" w:rsidR="009E0FF7" w:rsidRDefault="009E0FF7" w:rsidP="009E0FF7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 xml:space="preserve">If </w:t>
      </w:r>
      <w:r w:rsidRPr="009E0FF7">
        <w:rPr>
          <w:rFonts w:ascii="Arial" w:hAnsi="Arial" w:cs="Arial"/>
          <w:b/>
          <w:sz w:val="20"/>
          <w:szCs w:val="20"/>
        </w:rPr>
        <w:t xml:space="preserve">each </w:t>
      </w:r>
      <w:r w:rsidR="00C56D33">
        <w:rPr>
          <w:rFonts w:ascii="Arial" w:hAnsi="Arial" w:cs="Arial"/>
          <w:b/>
          <w:sz w:val="20"/>
          <w:szCs w:val="20"/>
        </w:rPr>
        <w:t>PDCP SDU belonging to</w:t>
      </w:r>
      <w:r w:rsidRPr="009E0FF7">
        <w:rPr>
          <w:rFonts w:ascii="Arial" w:hAnsi="Arial" w:cs="Arial"/>
          <w:b/>
          <w:sz w:val="20"/>
          <w:szCs w:val="20"/>
        </w:rPr>
        <w:t xml:space="preserve"> a PDU set </w:t>
      </w:r>
      <w:r w:rsidR="00C56D33">
        <w:rPr>
          <w:rFonts w:ascii="Arial" w:hAnsi="Arial" w:cs="Arial"/>
          <w:b/>
          <w:sz w:val="20"/>
          <w:szCs w:val="20"/>
        </w:rPr>
        <w:t xml:space="preserve">is tagged </w:t>
      </w:r>
      <w:r w:rsidRPr="009E0FF7">
        <w:rPr>
          <w:rFonts w:ascii="Arial" w:hAnsi="Arial" w:cs="Arial"/>
          <w:b/>
          <w:sz w:val="20"/>
          <w:szCs w:val="20"/>
        </w:rPr>
        <w:t>with a time information associated with the PDU set</w:t>
      </w:r>
      <w:r>
        <w:rPr>
          <w:rFonts w:ascii="Arial" w:hAnsi="Arial" w:cs="Arial"/>
          <w:b/>
          <w:sz w:val="20"/>
          <w:szCs w:val="20"/>
        </w:rPr>
        <w:t>,</w:t>
      </w:r>
      <w:r w:rsidRPr="009E0FF7">
        <w:rPr>
          <w:rFonts w:ascii="Arial" w:hAnsi="Arial" w:cs="Arial"/>
          <w:b/>
          <w:sz w:val="20"/>
          <w:szCs w:val="20"/>
        </w:rPr>
        <w:t xml:space="preserve"> the PDCP layer can recognize a PDCP SDU belonging to which PDU set based on the time information tagged to the PDCP SDU</w:t>
      </w:r>
      <w:r>
        <w:rPr>
          <w:rFonts w:ascii="Arial" w:hAnsi="Arial" w:cs="Arial"/>
          <w:b/>
          <w:sz w:val="20"/>
          <w:szCs w:val="20"/>
        </w:rPr>
        <w:t>.</w:t>
      </w:r>
    </w:p>
    <w:p w14:paraId="772984D7" w14:textId="5C019CE1" w:rsidR="00D910DE" w:rsidRPr="00D910DE" w:rsidRDefault="00D468B5" w:rsidP="00D910DE">
      <w:pPr>
        <w:spacing w:before="120" w:after="120"/>
        <w:jc w:val="both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I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>n [2]</w:t>
      </w:r>
      <w:r w:rsidR="00BC337C">
        <w:rPr>
          <w:rFonts w:ascii="Calibri" w:eastAsiaTheme="minorEastAsia" w:hAnsi="Calibri" w:cs="Calibri"/>
          <w:sz w:val="22"/>
          <w:szCs w:val="22"/>
          <w:lang w:eastAsia="zh-TW"/>
        </w:rPr>
        <w:t>,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 we also propose that the UE can determine </w:t>
      </w:r>
      <w:r w:rsidR="00D910DE" w:rsidRPr="00D910DE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the 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>remaining</w:t>
      </w:r>
      <w:r w:rsidR="00D910DE" w:rsidRPr="00D910DE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>time for the corresponding PDU set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based on </w:t>
      </w:r>
      <w:r w:rsidR="005A1B41">
        <w:rPr>
          <w:rFonts w:ascii="Calibri" w:eastAsiaTheme="minorEastAsia" w:hAnsi="Calibri" w:cs="Calibri"/>
          <w:sz w:val="22"/>
          <w:szCs w:val="22"/>
          <w:lang w:eastAsia="zh-TW"/>
        </w:rPr>
        <w:t>the PSDB</w:t>
      </w:r>
      <w:r w:rsidR="00701AC0">
        <w:rPr>
          <w:rFonts w:ascii="Calibri" w:eastAsiaTheme="minorEastAsia" w:hAnsi="Calibri" w:cs="Calibri"/>
          <w:sz w:val="22"/>
          <w:szCs w:val="22"/>
          <w:lang w:eastAsia="zh-TW"/>
        </w:rPr>
        <w:t xml:space="preserve"> (PDU Set Delay Budget)</w:t>
      </w:r>
      <w:r w:rsidR="005A1B41">
        <w:rPr>
          <w:rFonts w:ascii="Calibri" w:eastAsiaTheme="minorEastAsia" w:hAnsi="Calibri" w:cs="Calibri"/>
          <w:sz w:val="22"/>
          <w:szCs w:val="22"/>
          <w:lang w:eastAsia="zh-TW"/>
        </w:rPr>
        <w:t xml:space="preserve"> and </w:t>
      </w:r>
      <w:r w:rsidRPr="00D910DE">
        <w:rPr>
          <w:rFonts w:ascii="Calibri" w:eastAsiaTheme="minorEastAsia" w:hAnsi="Calibri" w:cs="Calibri"/>
          <w:sz w:val="22"/>
          <w:szCs w:val="22"/>
          <w:lang w:eastAsia="zh-TW"/>
        </w:rPr>
        <w:t>the time information provided by upper layer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. </w:t>
      </w:r>
      <w:r w:rsidR="005A1B41">
        <w:rPr>
          <w:rFonts w:ascii="Calibri" w:eastAsiaTheme="minorEastAsia" w:hAnsi="Calibri" w:cs="Calibri"/>
          <w:sz w:val="22"/>
          <w:szCs w:val="22"/>
          <w:lang w:eastAsia="zh-TW"/>
        </w:rPr>
        <w:t>Given with the remaining time for a PDU set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, the UE can know if a remaining PDU of </w:t>
      </w:r>
      <w:r w:rsidR="005A1B41">
        <w:rPr>
          <w:rFonts w:ascii="Calibri" w:eastAsiaTheme="minorEastAsia" w:hAnsi="Calibri" w:cs="Calibri"/>
          <w:sz w:val="22"/>
          <w:szCs w:val="22"/>
          <w:lang w:eastAsia="zh-TW"/>
        </w:rPr>
        <w:t>the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 PDU set can satisfy the requirement of the PSDB. If it cannot be satisfied, </w:t>
      </w:r>
      <w:r w:rsidR="008050B2">
        <w:rPr>
          <w:rFonts w:ascii="Calibri" w:eastAsiaTheme="minorEastAsia" w:hAnsi="Calibri" w:cs="Calibri"/>
          <w:sz w:val="22"/>
          <w:szCs w:val="22"/>
          <w:lang w:eastAsia="zh-TW"/>
        </w:rPr>
        <w:t xml:space="preserve">the UE can consider 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>the remaining PDU</w:t>
      </w:r>
      <w:r w:rsidR="008050B2">
        <w:rPr>
          <w:rFonts w:ascii="Calibri" w:eastAsiaTheme="minorEastAsia" w:hAnsi="Calibri" w:cs="Calibri"/>
          <w:sz w:val="22"/>
          <w:szCs w:val="22"/>
          <w:lang w:eastAsia="zh-TW"/>
        </w:rPr>
        <w:t>s of the PDU set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D47E06">
        <w:rPr>
          <w:rFonts w:ascii="Calibri" w:eastAsiaTheme="minorEastAsia" w:hAnsi="Calibri" w:cs="Calibri"/>
          <w:sz w:val="22"/>
          <w:szCs w:val="22"/>
          <w:lang w:eastAsia="zh-TW"/>
        </w:rPr>
        <w:t>are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 to be lost</w:t>
      </w:r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and </w:t>
      </w:r>
      <w:r w:rsidR="00E7261F">
        <w:rPr>
          <w:rFonts w:ascii="Calibri" w:eastAsiaTheme="minorEastAsia" w:hAnsi="Calibri" w:cs="Calibri"/>
          <w:sz w:val="22"/>
          <w:szCs w:val="22"/>
          <w:lang w:eastAsia="zh-TW"/>
        </w:rPr>
        <w:t xml:space="preserve">then trigger 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the PDU set discard operation </w:t>
      </w:r>
      <w:r w:rsidR="00EA1FF3">
        <w:rPr>
          <w:rFonts w:ascii="Calibri" w:eastAsiaTheme="minorEastAsia" w:hAnsi="Calibri" w:cs="Calibri"/>
          <w:sz w:val="22"/>
          <w:szCs w:val="22"/>
          <w:lang w:eastAsia="zh-TW"/>
        </w:rPr>
        <w:t>for</w:t>
      </w:r>
      <w:r w:rsidR="000F03D5">
        <w:rPr>
          <w:rFonts w:ascii="Calibri" w:eastAsiaTheme="minorEastAsia" w:hAnsi="Calibri" w:cs="Calibri"/>
          <w:sz w:val="22"/>
          <w:szCs w:val="22"/>
          <w:lang w:eastAsia="zh-TW"/>
        </w:rPr>
        <w:t xml:space="preserve"> the PDU set associated with</w:t>
      </w:r>
      <w:r w:rsidR="00EA1FF3">
        <w:rPr>
          <w:rFonts w:ascii="Calibri" w:eastAsiaTheme="minorEastAsia" w:hAnsi="Calibri" w:cs="Calibri"/>
          <w:sz w:val="22"/>
          <w:szCs w:val="22"/>
          <w:lang w:eastAsia="zh-TW"/>
        </w:rPr>
        <w:t xml:space="preserve"> the time information</w:t>
      </w:r>
      <w:r w:rsidR="00D910DE" w:rsidRPr="00D910DE">
        <w:rPr>
          <w:rFonts w:ascii="Calibri" w:eastAsiaTheme="minorEastAsia" w:hAnsi="Calibri" w:cs="Calibri"/>
          <w:sz w:val="22"/>
          <w:szCs w:val="22"/>
          <w:lang w:eastAsia="zh-TW"/>
        </w:rPr>
        <w:t>.</w:t>
      </w:r>
      <w:r w:rsidR="0096536E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B14CCB">
        <w:rPr>
          <w:rFonts w:ascii="Calibri" w:eastAsiaTheme="minorEastAsia" w:hAnsi="Calibri" w:cs="Calibri"/>
          <w:sz w:val="22"/>
          <w:szCs w:val="22"/>
          <w:lang w:eastAsia="zh-TW"/>
        </w:rPr>
        <w:t>In</w:t>
      </w:r>
      <w:r w:rsidR="00F92FFE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F92FFE" w:rsidRPr="00D910DE">
        <w:rPr>
          <w:rFonts w:ascii="Calibri" w:eastAsiaTheme="minorEastAsia" w:hAnsi="Calibri" w:cs="Calibri"/>
          <w:sz w:val="22"/>
          <w:szCs w:val="22"/>
          <w:lang w:eastAsia="zh-TW"/>
        </w:rPr>
        <w:t xml:space="preserve">the PDU set discard operation </w:t>
      </w:r>
      <w:r w:rsidR="00F92FFE">
        <w:rPr>
          <w:rFonts w:ascii="Calibri" w:eastAsiaTheme="minorEastAsia" w:hAnsi="Calibri" w:cs="Calibri"/>
          <w:sz w:val="22"/>
          <w:szCs w:val="22"/>
          <w:lang w:eastAsia="zh-TW"/>
        </w:rPr>
        <w:t xml:space="preserve">for </w:t>
      </w:r>
      <w:r w:rsidR="004B154F">
        <w:rPr>
          <w:rFonts w:ascii="Calibri" w:eastAsiaTheme="minorEastAsia" w:hAnsi="Calibri" w:cs="Calibri"/>
          <w:sz w:val="22"/>
          <w:szCs w:val="22"/>
          <w:lang w:eastAsia="zh-TW"/>
        </w:rPr>
        <w:t>the time information</w:t>
      </w:r>
      <w:r w:rsidR="00F92FFE">
        <w:rPr>
          <w:rFonts w:ascii="Calibri" w:eastAsiaTheme="minorEastAsia" w:hAnsi="Calibri" w:cs="Calibri"/>
          <w:sz w:val="22"/>
          <w:szCs w:val="22"/>
          <w:lang w:eastAsia="zh-TW"/>
        </w:rPr>
        <w:t xml:space="preserve">, the UE </w:t>
      </w:r>
      <w:r w:rsidR="00E7261F">
        <w:rPr>
          <w:rFonts w:ascii="Calibri" w:eastAsiaTheme="minorEastAsia" w:hAnsi="Calibri" w:cs="Calibri"/>
          <w:sz w:val="22"/>
          <w:szCs w:val="22"/>
          <w:lang w:eastAsia="zh-TW"/>
        </w:rPr>
        <w:t xml:space="preserve">starts a PDU set discard timer and </w:t>
      </w:r>
      <w:r w:rsidR="004B154F">
        <w:rPr>
          <w:rFonts w:ascii="Calibri" w:eastAsiaTheme="minorEastAsia" w:hAnsi="Calibri" w:cs="Calibri"/>
          <w:sz w:val="22"/>
          <w:szCs w:val="22"/>
          <w:lang w:eastAsia="zh-TW"/>
        </w:rPr>
        <w:t>discards any PDCP SDU</w:t>
      </w:r>
      <w:r w:rsidR="000A3574">
        <w:rPr>
          <w:rFonts w:ascii="Calibri" w:eastAsiaTheme="minorEastAsia" w:hAnsi="Calibri" w:cs="Calibri"/>
          <w:sz w:val="22"/>
          <w:szCs w:val="22"/>
          <w:lang w:eastAsia="zh-TW"/>
        </w:rPr>
        <w:t xml:space="preserve"> (and the corresponding PDCP PDU, if any)</w:t>
      </w:r>
      <w:r w:rsidR="004B154F">
        <w:rPr>
          <w:rFonts w:ascii="Calibri" w:eastAsiaTheme="minorEastAsia" w:hAnsi="Calibri" w:cs="Calibri"/>
          <w:sz w:val="22"/>
          <w:szCs w:val="22"/>
          <w:lang w:eastAsia="zh-TW"/>
        </w:rPr>
        <w:t xml:space="preserve"> associated with the time information</w:t>
      </w:r>
      <w:r w:rsidR="00E7261F">
        <w:rPr>
          <w:rFonts w:ascii="Calibri" w:eastAsiaTheme="minorEastAsia" w:hAnsi="Calibri" w:cs="Calibri"/>
          <w:sz w:val="22"/>
          <w:szCs w:val="22"/>
          <w:lang w:eastAsia="zh-TW"/>
        </w:rPr>
        <w:t xml:space="preserve"> when the PDU set discard timer is running</w:t>
      </w:r>
      <w:r w:rsidR="0096536E">
        <w:rPr>
          <w:rFonts w:ascii="Calibri" w:eastAsiaTheme="minorEastAsia" w:hAnsi="Calibri" w:cs="Calibri"/>
          <w:sz w:val="22"/>
          <w:szCs w:val="22"/>
          <w:lang w:eastAsia="zh-TW"/>
        </w:rPr>
        <w:t>.</w:t>
      </w:r>
      <w:r w:rsidR="00235B9F" w:rsidRP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On the other hand, we think </w:t>
      </w:r>
      <w:r w:rsidR="00235B9F" w:rsidRPr="00235B9F">
        <w:rPr>
          <w:rFonts w:ascii="Calibri" w:eastAsiaTheme="minorEastAsia" w:hAnsi="Calibri" w:cs="Calibri"/>
          <w:i/>
          <w:sz w:val="22"/>
          <w:szCs w:val="22"/>
          <w:lang w:eastAsia="zh-TW"/>
        </w:rPr>
        <w:t>discardTimer</w:t>
      </w:r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in the current PDCP spec is also started for</w:t>
      </w:r>
      <w:r w:rsidR="00294C84">
        <w:rPr>
          <w:rFonts w:ascii="Calibri" w:eastAsiaTheme="minorEastAsia" w:hAnsi="Calibri" w:cs="Calibri"/>
          <w:sz w:val="22"/>
          <w:szCs w:val="22"/>
          <w:lang w:eastAsia="zh-TW"/>
        </w:rPr>
        <w:t xml:space="preserve"> each</w:t>
      </w:r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PDU</w:t>
      </w:r>
      <w:r w:rsidR="00816409">
        <w:rPr>
          <w:rFonts w:ascii="Calibri" w:eastAsiaTheme="minorEastAsia" w:hAnsi="Calibri" w:cs="Calibri"/>
          <w:sz w:val="22"/>
          <w:szCs w:val="22"/>
          <w:lang w:eastAsia="zh-TW"/>
        </w:rPr>
        <w:t xml:space="preserve"> of a PDU set</w:t>
      </w:r>
      <w:r w:rsidR="00235B9F" w:rsidRP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so that UE can check if any PDU of the PDU set is discarded </w:t>
      </w:r>
      <w:r w:rsidR="004C13A8">
        <w:rPr>
          <w:rFonts w:ascii="Calibri" w:eastAsiaTheme="minorEastAsia" w:hAnsi="Calibri" w:cs="Calibri"/>
          <w:sz w:val="22"/>
          <w:szCs w:val="22"/>
          <w:lang w:eastAsia="zh-TW"/>
        </w:rPr>
        <w:t>based on</w:t>
      </w:r>
      <w:bookmarkStart w:id="2" w:name="_GoBack"/>
      <w:bookmarkEnd w:id="2"/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expiry of </w:t>
      </w:r>
      <w:r w:rsidR="00235B9F" w:rsidRPr="00F85BFD">
        <w:rPr>
          <w:rFonts w:ascii="Calibri" w:eastAsiaTheme="minorEastAsia" w:hAnsi="Calibri" w:cs="Calibri"/>
          <w:i/>
          <w:sz w:val="22"/>
          <w:szCs w:val="22"/>
          <w:lang w:eastAsia="zh-TW"/>
        </w:rPr>
        <w:t>discardTimer</w:t>
      </w:r>
      <w:r w:rsidR="00235B9F">
        <w:rPr>
          <w:rFonts w:ascii="Calibri" w:eastAsiaTheme="minorEastAsia" w:hAnsi="Calibri" w:cs="Calibri"/>
          <w:sz w:val="22"/>
          <w:szCs w:val="22"/>
          <w:lang w:eastAsia="zh-TW"/>
        </w:rPr>
        <w:t xml:space="preserve"> and then determine whether to trigger the PDU set discard operation.</w:t>
      </w:r>
    </w:p>
    <w:p w14:paraId="3AF01CEA" w14:textId="7ED78625" w:rsidR="008E7A8E" w:rsidRPr="0044512D" w:rsidRDefault="00271C05" w:rsidP="00D453D6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eastAsia="新細明體" w:hAnsi="Arial" w:cs="Arial"/>
          <w:b/>
          <w:sz w:val="20"/>
          <w:szCs w:val="20"/>
        </w:rPr>
      </w:pPr>
      <w:r w:rsidRPr="0044512D">
        <w:rPr>
          <w:rFonts w:ascii="Arial" w:eastAsia="新細明體" w:hAnsi="Arial" w:cs="Arial"/>
          <w:b/>
          <w:sz w:val="20"/>
          <w:szCs w:val="20"/>
        </w:rPr>
        <w:t xml:space="preserve">In case </w:t>
      </w:r>
      <w:r w:rsidRPr="00C85991">
        <w:rPr>
          <w:rFonts w:ascii="Arial" w:eastAsia="新細明體" w:hAnsi="Arial" w:cs="Arial"/>
          <w:b/>
          <w:sz w:val="20"/>
          <w:szCs w:val="20"/>
        </w:rPr>
        <w:t xml:space="preserve">all PDUs of </w:t>
      </w:r>
      <w:r w:rsidRPr="0044512D">
        <w:rPr>
          <w:rFonts w:ascii="Arial" w:eastAsia="新細明體" w:hAnsi="Arial" w:cs="Arial"/>
          <w:b/>
          <w:sz w:val="20"/>
          <w:szCs w:val="20"/>
        </w:rPr>
        <w:t xml:space="preserve">a </w:t>
      </w:r>
      <w:r w:rsidRPr="00C85991">
        <w:rPr>
          <w:rFonts w:ascii="Arial" w:eastAsia="新細明體" w:hAnsi="Arial" w:cs="Arial"/>
          <w:b/>
          <w:sz w:val="20"/>
          <w:szCs w:val="20"/>
        </w:rPr>
        <w:t xml:space="preserve">PDU </w:t>
      </w:r>
      <w:r w:rsidRPr="0044512D">
        <w:rPr>
          <w:rFonts w:ascii="Arial" w:eastAsia="新細明體" w:hAnsi="Arial" w:cs="Arial"/>
          <w:b/>
          <w:sz w:val="20"/>
          <w:szCs w:val="20"/>
        </w:rPr>
        <w:t>s</w:t>
      </w:r>
      <w:r w:rsidRPr="00C85991">
        <w:rPr>
          <w:rFonts w:ascii="Arial" w:eastAsia="新細明體" w:hAnsi="Arial" w:cs="Arial"/>
          <w:b/>
          <w:sz w:val="20"/>
          <w:szCs w:val="20"/>
        </w:rPr>
        <w:t>et are needed by application layer</w:t>
      </w:r>
      <w:r w:rsidRPr="0044512D">
        <w:rPr>
          <w:rFonts w:ascii="Arial" w:eastAsia="新細明體" w:hAnsi="Arial" w:cs="Arial"/>
          <w:b/>
          <w:sz w:val="20"/>
          <w:szCs w:val="20"/>
        </w:rPr>
        <w:t>, if any PDCP SDU belonging to the PDU set</w:t>
      </w:r>
      <w:r w:rsidR="009E3BBA" w:rsidRPr="0044512D">
        <w:rPr>
          <w:rFonts w:ascii="Arial" w:eastAsia="新細明體" w:hAnsi="Arial" w:cs="Arial"/>
          <w:b/>
          <w:sz w:val="20"/>
          <w:szCs w:val="20"/>
        </w:rPr>
        <w:t xml:space="preserve"> associated with a time information</w:t>
      </w:r>
      <w:r w:rsidRPr="0044512D">
        <w:rPr>
          <w:rFonts w:ascii="Arial" w:eastAsia="新細明體" w:hAnsi="Arial" w:cs="Arial"/>
          <w:b/>
          <w:sz w:val="20"/>
          <w:szCs w:val="20"/>
        </w:rPr>
        <w:t xml:space="preserve"> is discarded or to be lost, </w:t>
      </w:r>
      <w:r w:rsidR="004B154F" w:rsidRPr="0044512D">
        <w:rPr>
          <w:rFonts w:ascii="Arial" w:eastAsia="新細明體" w:hAnsi="Arial" w:cs="Arial"/>
          <w:b/>
          <w:sz w:val="20"/>
          <w:szCs w:val="20"/>
        </w:rPr>
        <w:t xml:space="preserve">the UE </w:t>
      </w:r>
      <w:r w:rsidR="00594142" w:rsidRPr="0044512D">
        <w:rPr>
          <w:rFonts w:ascii="Arial" w:eastAsia="新細明體" w:hAnsi="Arial" w:cs="Arial"/>
          <w:b/>
          <w:sz w:val="20"/>
          <w:szCs w:val="20"/>
        </w:rPr>
        <w:t>starts a PDU set discard timer</w:t>
      </w:r>
      <w:r w:rsidR="004B154F" w:rsidRPr="0044512D">
        <w:rPr>
          <w:rFonts w:ascii="Arial" w:eastAsia="新細明體" w:hAnsi="Arial" w:cs="Arial"/>
          <w:b/>
          <w:sz w:val="20"/>
          <w:szCs w:val="20"/>
        </w:rPr>
        <w:t xml:space="preserve"> associated with the time information</w:t>
      </w:r>
      <w:r w:rsidR="008E7A8E" w:rsidRPr="0044512D">
        <w:rPr>
          <w:rFonts w:ascii="Arial" w:eastAsia="新細明體" w:hAnsi="Arial" w:cs="Arial"/>
          <w:b/>
          <w:sz w:val="20"/>
          <w:szCs w:val="20"/>
        </w:rPr>
        <w:t xml:space="preserve">. </w:t>
      </w:r>
    </w:p>
    <w:p w14:paraId="3D66FC8D" w14:textId="7E55D0FD" w:rsidR="00594142" w:rsidRDefault="00594142" w:rsidP="00594142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bookmarkStart w:id="3" w:name="_Ref189046994"/>
      <w:r>
        <w:rPr>
          <w:rFonts w:ascii="Arial" w:eastAsia="新細明體" w:hAnsi="Arial" w:cs="Arial"/>
          <w:b/>
          <w:sz w:val="20"/>
          <w:szCs w:val="20"/>
        </w:rPr>
        <w:t xml:space="preserve">When a PDU set discard timer associated with a time information is running, the UE discards </w:t>
      </w:r>
      <w:r w:rsidR="00E91A2C">
        <w:rPr>
          <w:rFonts w:ascii="Arial" w:eastAsia="新細明體" w:hAnsi="Arial" w:cs="Arial"/>
          <w:b/>
          <w:sz w:val="20"/>
          <w:szCs w:val="20"/>
        </w:rPr>
        <w:t xml:space="preserve">any </w:t>
      </w:r>
      <w:r>
        <w:rPr>
          <w:rFonts w:ascii="Arial" w:eastAsia="新細明體" w:hAnsi="Arial" w:cs="Arial"/>
          <w:b/>
          <w:sz w:val="20"/>
          <w:szCs w:val="20"/>
        </w:rPr>
        <w:t>PDCP SDU</w:t>
      </w:r>
      <w:r w:rsidR="002155D5">
        <w:rPr>
          <w:rFonts w:ascii="Arial" w:eastAsia="新細明體" w:hAnsi="Arial" w:cs="Arial"/>
          <w:b/>
          <w:sz w:val="20"/>
          <w:szCs w:val="20"/>
        </w:rPr>
        <w:t>/PDU</w:t>
      </w:r>
      <w:r>
        <w:rPr>
          <w:rFonts w:ascii="Arial" w:eastAsia="新細明體" w:hAnsi="Arial" w:cs="Arial"/>
          <w:b/>
          <w:sz w:val="20"/>
          <w:szCs w:val="20"/>
        </w:rPr>
        <w:t xml:space="preserve"> associated with the time information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6873CC99" w14:textId="77777777" w:rsidR="004A644E" w:rsidRPr="00594142" w:rsidRDefault="004A644E" w:rsidP="00E53184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</w:p>
    <w:p w14:paraId="226D2BFA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513CD38F" w14:textId="17EEBEC9" w:rsidR="006D2240" w:rsidRDefault="00B965C1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9C4666">
        <w:t>:</w:t>
      </w:r>
    </w:p>
    <w:p w14:paraId="6ED4E742" w14:textId="77777777" w:rsidR="00726E09" w:rsidRDefault="00726E09" w:rsidP="00726E09">
      <w:pPr>
        <w:pStyle w:val="aff"/>
        <w:numPr>
          <w:ilvl w:val="0"/>
          <w:numId w:val="2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Given with the PSII parameter, there is no need to discuss the threshold for triggering the PDU set discard operation.</w:t>
      </w:r>
    </w:p>
    <w:p w14:paraId="63671B40" w14:textId="77777777" w:rsidR="00726E09" w:rsidRDefault="00726E09" w:rsidP="00726E09">
      <w:pPr>
        <w:pStyle w:val="aff"/>
        <w:numPr>
          <w:ilvl w:val="0"/>
          <w:numId w:val="2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All PDUs within a PDU set for carrying one application data unit are associated with the same time information.</w:t>
      </w:r>
    </w:p>
    <w:p w14:paraId="058D42CA" w14:textId="77777777" w:rsidR="00726E09" w:rsidRDefault="00726E09" w:rsidP="00726E09">
      <w:pPr>
        <w:pStyle w:val="aff"/>
        <w:numPr>
          <w:ilvl w:val="0"/>
          <w:numId w:val="2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 xml:space="preserve">If </w:t>
      </w:r>
      <w:r w:rsidRPr="009E0FF7">
        <w:rPr>
          <w:rFonts w:ascii="Arial" w:hAnsi="Arial" w:cs="Arial"/>
          <w:b/>
          <w:sz w:val="20"/>
          <w:szCs w:val="20"/>
        </w:rPr>
        <w:t xml:space="preserve">each </w:t>
      </w:r>
      <w:r>
        <w:rPr>
          <w:rFonts w:ascii="Arial" w:hAnsi="Arial" w:cs="Arial"/>
          <w:b/>
          <w:sz w:val="20"/>
          <w:szCs w:val="20"/>
        </w:rPr>
        <w:t>PDCP SDU belonging to</w:t>
      </w:r>
      <w:r w:rsidRPr="009E0FF7">
        <w:rPr>
          <w:rFonts w:ascii="Arial" w:hAnsi="Arial" w:cs="Arial"/>
          <w:b/>
          <w:sz w:val="20"/>
          <w:szCs w:val="20"/>
        </w:rPr>
        <w:t xml:space="preserve"> a PDU set </w:t>
      </w:r>
      <w:r>
        <w:rPr>
          <w:rFonts w:ascii="Arial" w:hAnsi="Arial" w:cs="Arial"/>
          <w:b/>
          <w:sz w:val="20"/>
          <w:szCs w:val="20"/>
        </w:rPr>
        <w:t xml:space="preserve">is tagged </w:t>
      </w:r>
      <w:r w:rsidRPr="009E0FF7">
        <w:rPr>
          <w:rFonts w:ascii="Arial" w:hAnsi="Arial" w:cs="Arial"/>
          <w:b/>
          <w:sz w:val="20"/>
          <w:szCs w:val="20"/>
        </w:rPr>
        <w:t>with a time information associated with the PDU set</w:t>
      </w:r>
      <w:r>
        <w:rPr>
          <w:rFonts w:ascii="Arial" w:hAnsi="Arial" w:cs="Arial"/>
          <w:b/>
          <w:sz w:val="20"/>
          <w:szCs w:val="20"/>
        </w:rPr>
        <w:t>,</w:t>
      </w:r>
      <w:r w:rsidRPr="009E0FF7">
        <w:rPr>
          <w:rFonts w:ascii="Arial" w:hAnsi="Arial" w:cs="Arial"/>
          <w:b/>
          <w:sz w:val="20"/>
          <w:szCs w:val="20"/>
        </w:rPr>
        <w:t xml:space="preserve"> the PDCP layer can recognize a PDCP SDU belonging to which PDU set based on the time information tagged to the PDCP SDU</w:t>
      </w:r>
      <w:r>
        <w:rPr>
          <w:rFonts w:ascii="Arial" w:hAnsi="Arial" w:cs="Arial"/>
          <w:b/>
          <w:sz w:val="20"/>
          <w:szCs w:val="20"/>
        </w:rPr>
        <w:t>.</w:t>
      </w:r>
    </w:p>
    <w:p w14:paraId="3D52606C" w14:textId="77777777" w:rsidR="00726E09" w:rsidRDefault="00726E09" w:rsidP="00726E09">
      <w:pPr>
        <w:pStyle w:val="aff"/>
        <w:numPr>
          <w:ilvl w:val="0"/>
          <w:numId w:val="25"/>
        </w:numPr>
        <w:spacing w:before="100" w:after="0"/>
        <w:ind w:left="1418" w:hanging="1418"/>
        <w:jc w:val="both"/>
      </w:pPr>
      <w:r>
        <w:rPr>
          <w:rFonts w:ascii="Arial" w:eastAsia="新細明體" w:hAnsi="Arial" w:cs="Arial"/>
          <w:b/>
          <w:sz w:val="20"/>
          <w:szCs w:val="20"/>
        </w:rPr>
        <w:t xml:space="preserve">In case </w:t>
      </w:r>
      <w:r w:rsidRPr="00C85991">
        <w:rPr>
          <w:rFonts w:ascii="Arial" w:eastAsia="新細明體" w:hAnsi="Arial" w:cs="Arial"/>
          <w:b/>
          <w:sz w:val="20"/>
          <w:szCs w:val="20"/>
        </w:rPr>
        <w:t xml:space="preserve">all PDUs of </w:t>
      </w:r>
      <w:r>
        <w:rPr>
          <w:rFonts w:ascii="Arial" w:eastAsia="新細明體" w:hAnsi="Arial" w:cs="Arial"/>
          <w:b/>
          <w:sz w:val="20"/>
          <w:szCs w:val="20"/>
        </w:rPr>
        <w:t xml:space="preserve">a </w:t>
      </w:r>
      <w:r w:rsidRPr="00C85991">
        <w:rPr>
          <w:rFonts w:ascii="Arial" w:eastAsia="新細明體" w:hAnsi="Arial" w:cs="Arial"/>
          <w:b/>
          <w:sz w:val="20"/>
          <w:szCs w:val="20"/>
        </w:rPr>
        <w:t xml:space="preserve">PDU </w:t>
      </w:r>
      <w:r>
        <w:rPr>
          <w:rFonts w:ascii="Arial" w:eastAsia="新細明體" w:hAnsi="Arial" w:cs="Arial"/>
          <w:b/>
          <w:sz w:val="20"/>
          <w:szCs w:val="20"/>
        </w:rPr>
        <w:t>s</w:t>
      </w:r>
      <w:r w:rsidRPr="00C85991">
        <w:rPr>
          <w:rFonts w:ascii="Arial" w:eastAsia="新細明體" w:hAnsi="Arial" w:cs="Arial"/>
          <w:b/>
          <w:sz w:val="20"/>
          <w:szCs w:val="20"/>
        </w:rPr>
        <w:t>et are needed by application layer</w:t>
      </w:r>
      <w:r>
        <w:rPr>
          <w:rFonts w:ascii="Arial" w:eastAsia="新細明體" w:hAnsi="Arial" w:cs="Arial"/>
          <w:b/>
          <w:sz w:val="20"/>
          <w:szCs w:val="20"/>
        </w:rPr>
        <w:t>, if any PDU of the PDU set is discarded or to be lost, the UE discards all remaining PDUs of the PDU set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1747FF60" w14:textId="77777777" w:rsidR="00726E09" w:rsidRPr="0044512D" w:rsidRDefault="00726E09" w:rsidP="00726E09">
      <w:pPr>
        <w:pStyle w:val="aff"/>
        <w:numPr>
          <w:ilvl w:val="0"/>
          <w:numId w:val="25"/>
        </w:numPr>
        <w:spacing w:before="100" w:after="0"/>
        <w:ind w:left="1418" w:hanging="1418"/>
        <w:jc w:val="both"/>
        <w:rPr>
          <w:rFonts w:ascii="Arial" w:eastAsia="新細明體" w:hAnsi="Arial" w:cs="Arial"/>
          <w:b/>
          <w:sz w:val="20"/>
          <w:szCs w:val="20"/>
        </w:rPr>
      </w:pPr>
      <w:r w:rsidRPr="0044512D">
        <w:rPr>
          <w:rFonts w:ascii="Arial" w:eastAsia="新細明體" w:hAnsi="Arial" w:cs="Arial"/>
          <w:b/>
          <w:sz w:val="20"/>
          <w:szCs w:val="20"/>
        </w:rPr>
        <w:t xml:space="preserve">In case </w:t>
      </w:r>
      <w:r w:rsidRPr="00C85991">
        <w:rPr>
          <w:rFonts w:ascii="Arial" w:eastAsia="新細明體" w:hAnsi="Arial" w:cs="Arial"/>
          <w:b/>
          <w:sz w:val="20"/>
          <w:szCs w:val="20"/>
        </w:rPr>
        <w:t xml:space="preserve">all PDUs of </w:t>
      </w:r>
      <w:r w:rsidRPr="0044512D">
        <w:rPr>
          <w:rFonts w:ascii="Arial" w:eastAsia="新細明體" w:hAnsi="Arial" w:cs="Arial"/>
          <w:b/>
          <w:sz w:val="20"/>
          <w:szCs w:val="20"/>
        </w:rPr>
        <w:t xml:space="preserve">a </w:t>
      </w:r>
      <w:r w:rsidRPr="00C85991">
        <w:rPr>
          <w:rFonts w:ascii="Arial" w:eastAsia="新細明體" w:hAnsi="Arial" w:cs="Arial"/>
          <w:b/>
          <w:sz w:val="20"/>
          <w:szCs w:val="20"/>
        </w:rPr>
        <w:t xml:space="preserve">PDU </w:t>
      </w:r>
      <w:r w:rsidRPr="0044512D">
        <w:rPr>
          <w:rFonts w:ascii="Arial" w:eastAsia="新細明體" w:hAnsi="Arial" w:cs="Arial"/>
          <w:b/>
          <w:sz w:val="20"/>
          <w:szCs w:val="20"/>
        </w:rPr>
        <w:t>s</w:t>
      </w:r>
      <w:r w:rsidRPr="00C85991">
        <w:rPr>
          <w:rFonts w:ascii="Arial" w:eastAsia="新細明體" w:hAnsi="Arial" w:cs="Arial"/>
          <w:b/>
          <w:sz w:val="20"/>
          <w:szCs w:val="20"/>
        </w:rPr>
        <w:t>et are needed by application layer</w:t>
      </w:r>
      <w:r w:rsidRPr="0044512D">
        <w:rPr>
          <w:rFonts w:ascii="Arial" w:eastAsia="新細明體" w:hAnsi="Arial" w:cs="Arial"/>
          <w:b/>
          <w:sz w:val="20"/>
          <w:szCs w:val="20"/>
        </w:rPr>
        <w:t xml:space="preserve">, if any PDCP SDU belonging to the PDU set associated with a time information is discarded or to be lost, the UE starts a PDU set discard timer associated with the time information. </w:t>
      </w:r>
    </w:p>
    <w:p w14:paraId="401CBDFF" w14:textId="77777777" w:rsidR="00726E09" w:rsidRDefault="00726E09" w:rsidP="00726E09">
      <w:pPr>
        <w:pStyle w:val="aff"/>
        <w:numPr>
          <w:ilvl w:val="0"/>
          <w:numId w:val="25"/>
        </w:numPr>
        <w:spacing w:before="100" w:after="0"/>
        <w:ind w:left="1418" w:hanging="1418"/>
        <w:jc w:val="both"/>
      </w:pPr>
      <w:r>
        <w:rPr>
          <w:rFonts w:ascii="Arial" w:eastAsia="新細明體" w:hAnsi="Arial" w:cs="Arial"/>
          <w:b/>
          <w:sz w:val="20"/>
          <w:szCs w:val="20"/>
        </w:rPr>
        <w:t>When a PDU set discard timer associated with a time information is running, the UE discards any PDCP SDU/PDU associated with the time information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2C363762" w14:textId="77777777" w:rsidR="00C07CB3" w:rsidRPr="00726E09" w:rsidRDefault="00C07CB3" w:rsidP="00726E09">
      <w:pPr>
        <w:spacing w:before="100" w:after="0"/>
        <w:jc w:val="both"/>
        <w:rPr>
          <w:rFonts w:ascii="Arial" w:eastAsia="Yu Mincho" w:hAnsi="Arial" w:cs="Arial"/>
          <w:b/>
        </w:rPr>
      </w:pPr>
    </w:p>
    <w:p w14:paraId="36F76D10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3"/>
    <w:p w14:paraId="5A70E8B5" w14:textId="73ED6CE3" w:rsidR="00BC63E7" w:rsidRDefault="00621D22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TR 38.835</w:t>
      </w:r>
      <w:r w:rsidR="00BC63E7">
        <w:rPr>
          <w:rFonts w:ascii="Calibri" w:hAnsi="Calibri" w:cs="Calibri"/>
          <w:sz w:val="22"/>
        </w:rPr>
        <w:t xml:space="preserve"> v.1.0.0, </w:t>
      </w:r>
      <w:r w:rsidRPr="00621D22">
        <w:rPr>
          <w:rFonts w:ascii="Calibri" w:hAnsi="Calibri" w:cs="Calibri"/>
          <w:sz w:val="22"/>
        </w:rPr>
        <w:t>Study on XR enhancements for NR</w:t>
      </w:r>
      <w:r w:rsidR="004A729B">
        <w:rPr>
          <w:rFonts w:ascii="Calibri" w:hAnsi="Calibri" w:cs="Calibri"/>
          <w:sz w:val="22"/>
        </w:rPr>
        <w:t xml:space="preserve"> (Release 1</w:t>
      </w:r>
      <w:r>
        <w:rPr>
          <w:rFonts w:ascii="Calibri" w:hAnsi="Calibri" w:cs="Calibri"/>
          <w:sz w:val="22"/>
        </w:rPr>
        <w:t>8</w:t>
      </w:r>
      <w:r w:rsidR="00865F58">
        <w:rPr>
          <w:rFonts w:ascii="Calibri" w:hAnsi="Calibri" w:cs="Calibri"/>
          <w:sz w:val="22"/>
        </w:rPr>
        <w:t>)</w:t>
      </w:r>
    </w:p>
    <w:p w14:paraId="533FFA6B" w14:textId="3BCC1158" w:rsidR="00865F58" w:rsidRDefault="00865F58" w:rsidP="00865F58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[2] </w:t>
      </w:r>
      <w:r w:rsidR="008809F1" w:rsidRPr="008809F1">
        <w:rPr>
          <w:rFonts w:ascii="Calibri" w:hAnsi="Calibri" w:cs="Calibri"/>
          <w:sz w:val="22"/>
        </w:rPr>
        <w:t>R2-2301533</w:t>
      </w:r>
      <w:r>
        <w:rPr>
          <w:rFonts w:ascii="Calibri" w:hAnsi="Calibri" w:cs="Calibri"/>
          <w:sz w:val="22"/>
        </w:rPr>
        <w:t xml:space="preserve">, </w:t>
      </w:r>
      <w:r w:rsidR="00CE7A25">
        <w:rPr>
          <w:rFonts w:ascii="Calibri" w:hAnsi="Calibri" w:cs="Calibri"/>
          <w:sz w:val="22"/>
        </w:rPr>
        <w:t>“</w:t>
      </w:r>
      <w:r>
        <w:rPr>
          <w:rFonts w:ascii="Calibri" w:hAnsi="Calibri" w:cs="Calibri"/>
          <w:sz w:val="22"/>
        </w:rPr>
        <w:t>Discussion on</w:t>
      </w:r>
      <w:r w:rsidR="00C47D79">
        <w:rPr>
          <w:rFonts w:ascii="Calibri" w:hAnsi="Calibri" w:cs="Calibri"/>
          <w:sz w:val="22"/>
        </w:rPr>
        <w:t xml:space="preserve"> PDU set information and</w:t>
      </w:r>
      <w:r>
        <w:rPr>
          <w:rFonts w:ascii="Calibri" w:hAnsi="Calibri" w:cs="Calibri"/>
          <w:sz w:val="22"/>
        </w:rPr>
        <w:t xml:space="preserve"> remaining time for PSDB</w:t>
      </w:r>
      <w:r w:rsidR="00CE7A25">
        <w:rPr>
          <w:rFonts w:ascii="Calibri" w:hAnsi="Calibri" w:cs="Calibri"/>
          <w:sz w:val="22"/>
        </w:rPr>
        <w:t>”</w:t>
      </w:r>
      <w:r>
        <w:rPr>
          <w:rFonts w:ascii="Calibri" w:hAnsi="Calibri" w:cs="Calibri"/>
          <w:sz w:val="22"/>
        </w:rPr>
        <w:t>, ASUSTeK</w:t>
      </w:r>
    </w:p>
    <w:p w14:paraId="614A6AD3" w14:textId="77777777" w:rsidR="006D2240" w:rsidRPr="00865F58" w:rsidRDefault="006D2240">
      <w:pPr>
        <w:pStyle w:val="a8"/>
      </w:pPr>
    </w:p>
    <w:sectPr w:rsidR="006D2240" w:rsidRPr="00865F58">
      <w:footerReference w:type="default" r:id="rId7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D87C7" w14:textId="77777777" w:rsidR="00FF125F" w:rsidRDefault="00FF125F">
      <w:pPr>
        <w:spacing w:after="0"/>
      </w:pPr>
      <w:r>
        <w:separator/>
      </w:r>
    </w:p>
  </w:endnote>
  <w:endnote w:type="continuationSeparator" w:id="0">
    <w:p w14:paraId="13339387" w14:textId="77777777" w:rsidR="00FF125F" w:rsidRDefault="00FF1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E39AF" w14:textId="0F0B555D" w:rsidR="00605931" w:rsidRDefault="00605931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C13A8">
      <w:rPr>
        <w:rStyle w:val="ae"/>
        <w:noProof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C13A8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984E9" w14:textId="77777777" w:rsidR="00FF125F" w:rsidRDefault="00FF125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18BC66D" w14:textId="77777777" w:rsidR="00FF125F" w:rsidRDefault="00FF12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56FB"/>
    <w:multiLevelType w:val="hybridMultilevel"/>
    <w:tmpl w:val="8194784E"/>
    <w:lvl w:ilvl="0" w:tplc="5B0C3F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2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107F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3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03071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18"/>
  </w:num>
  <w:num w:numId="5">
    <w:abstractNumId w:val="3"/>
  </w:num>
  <w:num w:numId="6">
    <w:abstractNumId w:val="2"/>
  </w:num>
  <w:num w:numId="7">
    <w:abstractNumId w:val="9"/>
  </w:num>
  <w:num w:numId="8">
    <w:abstractNumId w:val="1"/>
  </w:num>
  <w:num w:numId="9">
    <w:abstractNumId w:val="21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17"/>
  </w:num>
  <w:num w:numId="16">
    <w:abstractNumId w:val="20"/>
  </w:num>
  <w:num w:numId="17">
    <w:abstractNumId w:val="18"/>
    <w:lvlOverride w:ilvl="0">
      <w:startOverride w:val="1"/>
    </w:lvlOverride>
  </w:num>
  <w:num w:numId="18">
    <w:abstractNumId w:val="8"/>
  </w:num>
  <w:num w:numId="19">
    <w:abstractNumId w:val="6"/>
  </w:num>
  <w:num w:numId="20">
    <w:abstractNumId w:val="18"/>
  </w:num>
  <w:num w:numId="21">
    <w:abstractNumId w:val="4"/>
  </w:num>
  <w:num w:numId="22">
    <w:abstractNumId w:val="18"/>
  </w:num>
  <w:num w:numId="23">
    <w:abstractNumId w:val="0"/>
  </w:num>
  <w:num w:numId="24">
    <w:abstractNumId w:val="5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40"/>
    <w:rsid w:val="000035C5"/>
    <w:rsid w:val="00012A01"/>
    <w:rsid w:val="00046B04"/>
    <w:rsid w:val="000553A3"/>
    <w:rsid w:val="00061B17"/>
    <w:rsid w:val="00066B6A"/>
    <w:rsid w:val="00071D6A"/>
    <w:rsid w:val="000736F7"/>
    <w:rsid w:val="00076572"/>
    <w:rsid w:val="00094460"/>
    <w:rsid w:val="000A3574"/>
    <w:rsid w:val="000E5285"/>
    <w:rsid w:val="000F03D5"/>
    <w:rsid w:val="000F0C75"/>
    <w:rsid w:val="000F2732"/>
    <w:rsid w:val="00102570"/>
    <w:rsid w:val="00112290"/>
    <w:rsid w:val="0012199E"/>
    <w:rsid w:val="001348DD"/>
    <w:rsid w:val="00147E28"/>
    <w:rsid w:val="00171084"/>
    <w:rsid w:val="001754E0"/>
    <w:rsid w:val="001B3DFB"/>
    <w:rsid w:val="001C1989"/>
    <w:rsid w:val="001C4AE7"/>
    <w:rsid w:val="001C5726"/>
    <w:rsid w:val="001E6BED"/>
    <w:rsid w:val="0020026A"/>
    <w:rsid w:val="00211668"/>
    <w:rsid w:val="00212F2C"/>
    <w:rsid w:val="002155D5"/>
    <w:rsid w:val="00215C7B"/>
    <w:rsid w:val="00235B9F"/>
    <w:rsid w:val="002411FE"/>
    <w:rsid w:val="00253633"/>
    <w:rsid w:val="0026347B"/>
    <w:rsid w:val="002648BB"/>
    <w:rsid w:val="00271C05"/>
    <w:rsid w:val="00274A4B"/>
    <w:rsid w:val="00276D5A"/>
    <w:rsid w:val="00294768"/>
    <w:rsid w:val="00294C84"/>
    <w:rsid w:val="002A6003"/>
    <w:rsid w:val="002C47DF"/>
    <w:rsid w:val="002C71C5"/>
    <w:rsid w:val="002D6605"/>
    <w:rsid w:val="002E1978"/>
    <w:rsid w:val="002F5124"/>
    <w:rsid w:val="00302019"/>
    <w:rsid w:val="00307094"/>
    <w:rsid w:val="00320FE8"/>
    <w:rsid w:val="003218A0"/>
    <w:rsid w:val="003430B6"/>
    <w:rsid w:val="00344109"/>
    <w:rsid w:val="00355C6A"/>
    <w:rsid w:val="00364104"/>
    <w:rsid w:val="00377616"/>
    <w:rsid w:val="00382ABB"/>
    <w:rsid w:val="003A7896"/>
    <w:rsid w:val="003C724C"/>
    <w:rsid w:val="003E1299"/>
    <w:rsid w:val="003E3530"/>
    <w:rsid w:val="004077ED"/>
    <w:rsid w:val="00412302"/>
    <w:rsid w:val="004160FF"/>
    <w:rsid w:val="00416E29"/>
    <w:rsid w:val="00422245"/>
    <w:rsid w:val="00443F6E"/>
    <w:rsid w:val="0044512D"/>
    <w:rsid w:val="004952EE"/>
    <w:rsid w:val="00495918"/>
    <w:rsid w:val="004A3508"/>
    <w:rsid w:val="004A644E"/>
    <w:rsid w:val="004A729B"/>
    <w:rsid w:val="004B154F"/>
    <w:rsid w:val="004C12F2"/>
    <w:rsid w:val="004C13A8"/>
    <w:rsid w:val="004D1B75"/>
    <w:rsid w:val="00517C1C"/>
    <w:rsid w:val="00553595"/>
    <w:rsid w:val="00563464"/>
    <w:rsid w:val="00594142"/>
    <w:rsid w:val="00596212"/>
    <w:rsid w:val="005A1B41"/>
    <w:rsid w:val="005B21D0"/>
    <w:rsid w:val="005B4368"/>
    <w:rsid w:val="005C34ED"/>
    <w:rsid w:val="005C5D0F"/>
    <w:rsid w:val="005D3D25"/>
    <w:rsid w:val="005D6076"/>
    <w:rsid w:val="005E2E45"/>
    <w:rsid w:val="005E4FFD"/>
    <w:rsid w:val="005E5568"/>
    <w:rsid w:val="005F6ED7"/>
    <w:rsid w:val="00605931"/>
    <w:rsid w:val="00621D22"/>
    <w:rsid w:val="00633528"/>
    <w:rsid w:val="00633E1E"/>
    <w:rsid w:val="006431CF"/>
    <w:rsid w:val="00647DE9"/>
    <w:rsid w:val="006B596C"/>
    <w:rsid w:val="006B7FE9"/>
    <w:rsid w:val="006D2240"/>
    <w:rsid w:val="006D695A"/>
    <w:rsid w:val="006E53CE"/>
    <w:rsid w:val="006E53F3"/>
    <w:rsid w:val="00700253"/>
    <w:rsid w:val="007003C6"/>
    <w:rsid w:val="00701AC0"/>
    <w:rsid w:val="00726E09"/>
    <w:rsid w:val="0073510B"/>
    <w:rsid w:val="00743575"/>
    <w:rsid w:val="007573CE"/>
    <w:rsid w:val="0076008E"/>
    <w:rsid w:val="007815CE"/>
    <w:rsid w:val="00792330"/>
    <w:rsid w:val="007C1592"/>
    <w:rsid w:val="007F0413"/>
    <w:rsid w:val="008050B2"/>
    <w:rsid w:val="008140B8"/>
    <w:rsid w:val="008141E5"/>
    <w:rsid w:val="008148C6"/>
    <w:rsid w:val="00816409"/>
    <w:rsid w:val="008252D4"/>
    <w:rsid w:val="0085158F"/>
    <w:rsid w:val="00852746"/>
    <w:rsid w:val="00861089"/>
    <w:rsid w:val="0086364B"/>
    <w:rsid w:val="00863FAA"/>
    <w:rsid w:val="00865F58"/>
    <w:rsid w:val="008809F1"/>
    <w:rsid w:val="0089196E"/>
    <w:rsid w:val="00892A2C"/>
    <w:rsid w:val="00893CC2"/>
    <w:rsid w:val="008C1DF9"/>
    <w:rsid w:val="008C694C"/>
    <w:rsid w:val="008D4D9F"/>
    <w:rsid w:val="008E4598"/>
    <w:rsid w:val="008E7A8E"/>
    <w:rsid w:val="009210D7"/>
    <w:rsid w:val="009443B2"/>
    <w:rsid w:val="0096536E"/>
    <w:rsid w:val="00992CB5"/>
    <w:rsid w:val="009A03C4"/>
    <w:rsid w:val="009A7418"/>
    <w:rsid w:val="009C4666"/>
    <w:rsid w:val="009E0FF7"/>
    <w:rsid w:val="009E3BBA"/>
    <w:rsid w:val="00A216FC"/>
    <w:rsid w:val="00A24C2F"/>
    <w:rsid w:val="00A345E9"/>
    <w:rsid w:val="00A4229B"/>
    <w:rsid w:val="00A83B58"/>
    <w:rsid w:val="00A85D61"/>
    <w:rsid w:val="00A91523"/>
    <w:rsid w:val="00A94FC4"/>
    <w:rsid w:val="00AC1EBB"/>
    <w:rsid w:val="00AF75A3"/>
    <w:rsid w:val="00B14CCB"/>
    <w:rsid w:val="00B30822"/>
    <w:rsid w:val="00B46B7A"/>
    <w:rsid w:val="00B64ADE"/>
    <w:rsid w:val="00B64E4C"/>
    <w:rsid w:val="00B673C9"/>
    <w:rsid w:val="00B8377F"/>
    <w:rsid w:val="00B965C1"/>
    <w:rsid w:val="00BA3FAA"/>
    <w:rsid w:val="00BA6129"/>
    <w:rsid w:val="00BB0D4C"/>
    <w:rsid w:val="00BC337C"/>
    <w:rsid w:val="00BC63E7"/>
    <w:rsid w:val="00BE3B1F"/>
    <w:rsid w:val="00C07CB3"/>
    <w:rsid w:val="00C30140"/>
    <w:rsid w:val="00C31A33"/>
    <w:rsid w:val="00C47D79"/>
    <w:rsid w:val="00C506D0"/>
    <w:rsid w:val="00C56D33"/>
    <w:rsid w:val="00C57240"/>
    <w:rsid w:val="00C64809"/>
    <w:rsid w:val="00C6684D"/>
    <w:rsid w:val="00C779AE"/>
    <w:rsid w:val="00C85991"/>
    <w:rsid w:val="00CA1BEA"/>
    <w:rsid w:val="00CA43F5"/>
    <w:rsid w:val="00CA4CA6"/>
    <w:rsid w:val="00CA4EC1"/>
    <w:rsid w:val="00CD166B"/>
    <w:rsid w:val="00CE21A5"/>
    <w:rsid w:val="00CE7A25"/>
    <w:rsid w:val="00D04DFF"/>
    <w:rsid w:val="00D07A47"/>
    <w:rsid w:val="00D1039B"/>
    <w:rsid w:val="00D468B5"/>
    <w:rsid w:val="00D47E06"/>
    <w:rsid w:val="00D6467E"/>
    <w:rsid w:val="00D910DE"/>
    <w:rsid w:val="00DB08A8"/>
    <w:rsid w:val="00DE3789"/>
    <w:rsid w:val="00E07BF8"/>
    <w:rsid w:val="00E1268A"/>
    <w:rsid w:val="00E53184"/>
    <w:rsid w:val="00E57362"/>
    <w:rsid w:val="00E70BA0"/>
    <w:rsid w:val="00E7261F"/>
    <w:rsid w:val="00E8371C"/>
    <w:rsid w:val="00E91A2C"/>
    <w:rsid w:val="00EA1FF3"/>
    <w:rsid w:val="00EA7CFC"/>
    <w:rsid w:val="00EB4ADF"/>
    <w:rsid w:val="00ED288F"/>
    <w:rsid w:val="00EE22F1"/>
    <w:rsid w:val="00EF01F7"/>
    <w:rsid w:val="00EF7CB1"/>
    <w:rsid w:val="00F150BF"/>
    <w:rsid w:val="00F16DA6"/>
    <w:rsid w:val="00F47F9A"/>
    <w:rsid w:val="00F543A1"/>
    <w:rsid w:val="00F70D49"/>
    <w:rsid w:val="00F748A6"/>
    <w:rsid w:val="00F85BFD"/>
    <w:rsid w:val="00F9195C"/>
    <w:rsid w:val="00F92FFE"/>
    <w:rsid w:val="00FB1959"/>
    <w:rsid w:val="00FB3BB4"/>
    <w:rsid w:val="00FC38A3"/>
    <w:rsid w:val="00FF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08CDC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UnresolvedMention">
    <w:name w:val="Unresolved Mention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Mention">
    <w:name w:val="Mention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A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10</TotalTime>
  <Pages>3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9</cp:revision>
  <cp:lastPrinted>2008-02-01T01:09:00Z</cp:lastPrinted>
  <dcterms:created xsi:type="dcterms:W3CDTF">2023-02-17T00:47:00Z</dcterms:created>
  <dcterms:modified xsi:type="dcterms:W3CDTF">2023-02-17T01:51:00Z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